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8C316">
      <w:pPr>
        <w:spacing w:before="97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4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 w14:paraId="23822214">
      <w:pPr>
        <w:pStyle w:val="2"/>
        <w:spacing w:line="326" w:lineRule="auto"/>
      </w:pPr>
    </w:p>
    <w:p w14:paraId="714FEF5C">
      <w:pPr>
        <w:pStyle w:val="2"/>
        <w:spacing w:line="326" w:lineRule="auto"/>
      </w:pPr>
    </w:p>
    <w:p w14:paraId="6BC5DF41">
      <w:pPr>
        <w:spacing w:before="139" w:line="219" w:lineRule="auto"/>
        <w:ind w:left="69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山东省文化和旅游重点实验室申报要求</w:t>
      </w:r>
    </w:p>
    <w:p w14:paraId="1C6A696B">
      <w:pPr>
        <w:pStyle w:val="2"/>
        <w:spacing w:line="302" w:lineRule="auto"/>
      </w:pPr>
    </w:p>
    <w:p w14:paraId="6B9F3BBA">
      <w:pPr>
        <w:pStyle w:val="2"/>
        <w:spacing w:line="302" w:lineRule="auto"/>
      </w:pPr>
    </w:p>
    <w:p w14:paraId="4BA8B3C7">
      <w:pPr>
        <w:spacing w:before="98" w:line="222" w:lineRule="auto"/>
        <w:ind w:left="630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一</w:t>
      </w:r>
      <w:r>
        <w:rPr>
          <w:rFonts w:ascii="黑体" w:hAnsi="黑体" w:eastAsia="黑体" w:cs="黑体"/>
          <w:spacing w:val="-8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、基本定位</w:t>
      </w:r>
    </w:p>
    <w:p w14:paraId="76726811">
      <w:pPr>
        <w:spacing w:before="227" w:line="328" w:lineRule="auto"/>
        <w:ind w:left="25" w:firstLine="7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(一)重点实验室依托具有较强科研实力的企事业、高校、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科研院所及新型研发组织等进行建设、运行和管理。实行“开放、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流动、合作、竞争”的运行机制。鼓励联合组建重点实验室，充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分发挥各自创新资源，实现优势互补。</w:t>
      </w:r>
    </w:p>
    <w:p w14:paraId="4D6D3295">
      <w:pPr>
        <w:spacing w:before="199" w:line="323" w:lineRule="auto"/>
        <w:ind w:left="25" w:right="81" w:firstLine="7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(二)重点实验室主要任务是围绕文化和旅游领域科技创新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发展战略和重大行业需求，开展应用基础研究，解决重大关键技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术、行业共性科技问题，探索人才培养、科技应用的创新模式，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推动科技与行业的深度融合。</w:t>
      </w:r>
    </w:p>
    <w:p w14:paraId="550D5E06">
      <w:pPr>
        <w:spacing w:before="248" w:line="221" w:lineRule="auto"/>
        <w:ind w:left="660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8"/>
          <w:sz w:val="30"/>
          <w:szCs w:val="30"/>
        </w:rPr>
        <w:t>二、管理职责</w:t>
      </w:r>
    </w:p>
    <w:p w14:paraId="5FF3C668">
      <w:pPr>
        <w:spacing w:before="231" w:line="360" w:lineRule="auto"/>
        <w:ind w:left="85" w:right="57" w:firstLine="73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9"/>
          <w:sz w:val="30"/>
          <w:szCs w:val="30"/>
        </w:rPr>
        <w:t>(一)省文化和旅游厅是重点实验室的主管部门(以下简称</w:t>
      </w:r>
      <w:r>
        <w:rPr>
          <w:rFonts w:ascii="楷体" w:hAnsi="楷体" w:eastAsia="楷体" w:cs="楷体"/>
          <w:spacing w:val="17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23"/>
          <w:sz w:val="30"/>
          <w:szCs w:val="30"/>
        </w:rPr>
        <w:t>“主管部门”),主要职责是：</w:t>
      </w:r>
    </w:p>
    <w:p w14:paraId="3814097E">
      <w:pPr>
        <w:spacing w:before="3" w:line="222" w:lineRule="auto"/>
        <w:ind w:left="685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1.</w:t>
      </w:r>
      <w:r>
        <w:rPr>
          <w:rFonts w:ascii="仿宋" w:hAnsi="仿宋" w:eastAsia="仿宋" w:cs="仿宋"/>
          <w:spacing w:val="4"/>
          <w:sz w:val="30"/>
          <w:szCs w:val="30"/>
        </w:rPr>
        <w:t>编制重点实验室规划和相关管理规定。</w:t>
      </w:r>
    </w:p>
    <w:p w14:paraId="368981B0">
      <w:pPr>
        <w:spacing w:before="228" w:line="289" w:lineRule="auto"/>
        <w:ind w:left="25" w:right="80" w:firstLine="65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2.</w:t>
      </w:r>
      <w:r>
        <w:rPr>
          <w:rFonts w:ascii="仿宋" w:hAnsi="仿宋" w:eastAsia="仿宋" w:cs="仿宋"/>
          <w:spacing w:val="6"/>
          <w:sz w:val="30"/>
          <w:szCs w:val="30"/>
        </w:rPr>
        <w:t>负责重点实验室的认定、评估，指导重点实验室的建设、 运行，决定重点实验室调整、取消资格等事项。</w:t>
      </w:r>
    </w:p>
    <w:p w14:paraId="3F06C423">
      <w:pPr>
        <w:spacing w:before="229" w:line="313" w:lineRule="auto"/>
        <w:ind w:left="25" w:right="57" w:firstLine="65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3.</w:t>
      </w:r>
      <w:r>
        <w:rPr>
          <w:rFonts w:ascii="仿宋" w:hAnsi="仿宋" w:eastAsia="仿宋" w:cs="仿宋"/>
          <w:spacing w:val="7"/>
          <w:sz w:val="30"/>
          <w:szCs w:val="30"/>
        </w:rPr>
        <w:t>组织协调相关资源支持重点实验室建设，优先选择具备条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件的重点实验室承担相关科学研究任务，优</w:t>
      </w:r>
      <w:r>
        <w:rPr>
          <w:rFonts w:ascii="仿宋" w:hAnsi="仿宋" w:eastAsia="仿宋" w:cs="仿宋"/>
          <w:spacing w:val="7"/>
          <w:sz w:val="30"/>
          <w:szCs w:val="30"/>
        </w:rPr>
        <w:t>先推荐效能突出的重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点实验室申报国家、省部级科研项目。</w:t>
      </w:r>
    </w:p>
    <w:p w14:paraId="1CE22BC0">
      <w:pPr>
        <w:spacing w:before="98" w:line="222" w:lineRule="auto"/>
        <w:ind w:left="59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4.</w:t>
      </w:r>
      <w:r>
        <w:rPr>
          <w:rFonts w:ascii="仿宋" w:hAnsi="仿宋" w:eastAsia="仿宋" w:cs="仿宋"/>
          <w:spacing w:val="6"/>
          <w:sz w:val="30"/>
          <w:szCs w:val="30"/>
        </w:rPr>
        <w:t>协调解决重点实验室建设与发展中的重大问题。</w:t>
      </w:r>
    </w:p>
    <w:p w14:paraId="41CE6F29">
      <w:pPr>
        <w:spacing w:before="233" w:line="351" w:lineRule="auto"/>
        <w:ind w:right="182" w:firstLine="6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(二)各市级文化和旅游行政部门作为实验室认定工作的组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织申报部门(以下简称“组织申报部门”),负责</w:t>
      </w:r>
      <w:r>
        <w:rPr>
          <w:rFonts w:ascii="仿宋" w:hAnsi="仿宋" w:eastAsia="仿宋" w:cs="仿宋"/>
          <w:spacing w:val="23"/>
          <w:sz w:val="30"/>
          <w:szCs w:val="30"/>
        </w:rPr>
        <w:t>本地区所属重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点实验室相关管理工作。主要职责是：</w:t>
      </w:r>
    </w:p>
    <w:p w14:paraId="45676A83">
      <w:pPr>
        <w:spacing w:before="21" w:line="295" w:lineRule="auto"/>
        <w:ind w:right="180" w:firstLine="63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1.</w:t>
      </w:r>
      <w:r>
        <w:rPr>
          <w:rFonts w:ascii="仿宋" w:hAnsi="仿宋" w:eastAsia="仿宋" w:cs="仿宋"/>
          <w:spacing w:val="6"/>
          <w:sz w:val="30"/>
          <w:szCs w:val="30"/>
        </w:rPr>
        <w:t>将重点实验室的建设和管理作为工作中的重点任务，推动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重点实验室建设和运行经费以及相应人事配套政策落实。</w:t>
      </w:r>
    </w:p>
    <w:p w14:paraId="070E4A42">
      <w:pPr>
        <w:spacing w:before="230" w:line="221" w:lineRule="auto"/>
        <w:ind w:left="63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2.</w:t>
      </w:r>
      <w:r>
        <w:rPr>
          <w:rFonts w:ascii="仿宋" w:hAnsi="仿宋" w:eastAsia="仿宋" w:cs="仿宋"/>
          <w:spacing w:val="7"/>
          <w:sz w:val="30"/>
          <w:szCs w:val="30"/>
        </w:rPr>
        <w:t>监督重点实验室的日常运行、管理及年度</w:t>
      </w:r>
      <w:r>
        <w:rPr>
          <w:rFonts w:ascii="仿宋" w:hAnsi="仿宋" w:eastAsia="仿宋" w:cs="仿宋"/>
          <w:spacing w:val="6"/>
          <w:sz w:val="30"/>
          <w:szCs w:val="30"/>
        </w:rPr>
        <w:t>考核。</w:t>
      </w:r>
    </w:p>
    <w:p w14:paraId="06948B86">
      <w:pPr>
        <w:spacing w:before="230" w:line="220" w:lineRule="auto"/>
        <w:ind w:left="63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3.</w:t>
      </w:r>
      <w:r>
        <w:rPr>
          <w:rFonts w:ascii="仿宋" w:hAnsi="仿宋" w:eastAsia="仿宋" w:cs="仿宋"/>
          <w:spacing w:val="6"/>
          <w:sz w:val="30"/>
          <w:szCs w:val="30"/>
        </w:rPr>
        <w:t>协助主管部门实施重点实验室的评估和检查。</w:t>
      </w:r>
    </w:p>
    <w:p w14:paraId="5B2AED15">
      <w:pPr>
        <w:spacing w:before="202" w:line="364" w:lineRule="auto"/>
        <w:ind w:right="125" w:firstLine="789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5"/>
          <w:sz w:val="30"/>
          <w:szCs w:val="30"/>
        </w:rPr>
        <w:t>(三)依托单位是重点实验室建设和运行管</w:t>
      </w:r>
      <w:r>
        <w:rPr>
          <w:rFonts w:ascii="楷体" w:hAnsi="楷体" w:eastAsia="楷体" w:cs="楷体"/>
          <w:spacing w:val="14"/>
          <w:sz w:val="30"/>
          <w:szCs w:val="30"/>
        </w:rPr>
        <w:t>理的具体负责单</w:t>
      </w:r>
      <w:r>
        <w:rPr>
          <w:rFonts w:ascii="楷体" w:hAnsi="楷体" w:eastAsia="楷体" w:cs="楷体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1"/>
          <w:sz w:val="30"/>
          <w:szCs w:val="30"/>
        </w:rPr>
        <w:t>位，主要职责：</w:t>
      </w:r>
    </w:p>
    <w:p w14:paraId="794DC4FE">
      <w:pPr>
        <w:spacing w:before="2" w:line="291" w:lineRule="auto"/>
        <w:ind w:left="70" w:right="146" w:firstLine="56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1.</w:t>
      </w:r>
      <w:r>
        <w:rPr>
          <w:rFonts w:ascii="仿宋" w:hAnsi="仿宋" w:eastAsia="仿宋" w:cs="仿宋"/>
          <w:spacing w:val="8"/>
          <w:sz w:val="30"/>
          <w:szCs w:val="30"/>
        </w:rPr>
        <w:t>落实重点实验室的相关政策，组织重点实验室的</w:t>
      </w:r>
      <w:r>
        <w:rPr>
          <w:rFonts w:ascii="仿宋" w:hAnsi="仿宋" w:eastAsia="仿宋" w:cs="仿宋"/>
          <w:spacing w:val="7"/>
          <w:sz w:val="30"/>
          <w:szCs w:val="30"/>
        </w:rPr>
        <w:t>申报、论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证，制定重点实验室运行管理的实施细则。</w:t>
      </w:r>
    </w:p>
    <w:p w14:paraId="08E11A91">
      <w:pPr>
        <w:spacing w:before="218" w:line="328" w:lineRule="auto"/>
        <w:ind w:left="70" w:right="91" w:firstLine="56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2.</w:t>
      </w:r>
      <w:r>
        <w:rPr>
          <w:rFonts w:ascii="仿宋" w:hAnsi="仿宋" w:eastAsia="仿宋" w:cs="仿宋"/>
          <w:spacing w:val="7"/>
          <w:sz w:val="30"/>
          <w:szCs w:val="30"/>
        </w:rPr>
        <w:t>在科学研究、队伍建设、人才培养、学术交流、科普传播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等方面对重点实验室给予重点支持，提供人力资源、科研场所和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仪器设备等条件保障，落实重点实验室运行经费及相应人事配套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政策，解决重点实验室建设运行中的有关问题。</w:t>
      </w:r>
    </w:p>
    <w:p w14:paraId="0975E229">
      <w:pPr>
        <w:spacing w:before="213" w:line="296" w:lineRule="auto"/>
        <w:ind w:left="70" w:right="81" w:firstLine="62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3.</w:t>
      </w:r>
      <w:r>
        <w:rPr>
          <w:rFonts w:ascii="仿宋" w:hAnsi="仿宋" w:eastAsia="仿宋" w:cs="仿宋"/>
          <w:spacing w:val="8"/>
          <w:sz w:val="30"/>
          <w:szCs w:val="30"/>
        </w:rPr>
        <w:t>聘任重点实验室主任和学术委员会主任，组建重点实验室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学术委员会。</w:t>
      </w:r>
    </w:p>
    <w:p w14:paraId="3DC93CAC">
      <w:pPr>
        <w:spacing w:before="207" w:line="291" w:lineRule="auto"/>
        <w:ind w:left="70" w:right="89" w:firstLine="62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8"/>
          <w:sz w:val="30"/>
          <w:szCs w:val="30"/>
        </w:rPr>
        <w:t>4.确定重点实验室发展目标、研究方向，对重</w:t>
      </w:r>
      <w:r>
        <w:rPr>
          <w:rFonts w:ascii="仿宋" w:hAnsi="仿宋" w:eastAsia="仿宋" w:cs="仿宋"/>
          <w:spacing w:val="7"/>
          <w:sz w:val="30"/>
          <w:szCs w:val="30"/>
        </w:rPr>
        <w:t>点实验室进行</w:t>
      </w:r>
      <w:bookmarkStart w:id="0" w:name="_GoBack"/>
      <w:bookmarkEnd w:id="0"/>
      <w:r>
        <w:rPr>
          <w:rFonts w:ascii="仿宋" w:hAnsi="仿宋" w:eastAsia="仿宋" w:cs="仿宋"/>
          <w:spacing w:val="6"/>
          <w:sz w:val="30"/>
          <w:szCs w:val="30"/>
        </w:rPr>
        <w:t>年度考核；配合主管部门及申报部门做好申报、评估和管理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。</w:t>
      </w:r>
    </w:p>
    <w:p w14:paraId="43CAA90E">
      <w:pPr>
        <w:spacing w:before="236" w:line="222" w:lineRule="auto"/>
        <w:ind w:left="8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(四)重点实验室的主要职责：</w:t>
      </w:r>
    </w:p>
    <w:p w14:paraId="08B3874A">
      <w:pPr>
        <w:spacing w:before="216" w:line="220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1.</w:t>
      </w:r>
      <w:r>
        <w:rPr>
          <w:rFonts w:ascii="仿宋" w:hAnsi="仿宋" w:eastAsia="仿宋" w:cs="仿宋"/>
          <w:sz w:val="30"/>
          <w:szCs w:val="30"/>
        </w:rPr>
        <w:t>围绕文化和旅游行业重大科技需求，开展战略性、前瞻性、</w:t>
      </w:r>
    </w:p>
    <w:p w14:paraId="075A030C">
      <w:pPr>
        <w:spacing w:line="220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10" w:h="16840"/>
          <w:pgMar w:top="1431" w:right="1429" w:bottom="1617" w:left="1680" w:header="0" w:footer="1228" w:gutter="0"/>
          <w:cols w:space="720" w:num="1"/>
        </w:sectPr>
      </w:pPr>
    </w:p>
    <w:p w14:paraId="1272DF9A">
      <w:pPr>
        <w:pStyle w:val="2"/>
        <w:spacing w:line="332" w:lineRule="auto"/>
      </w:pPr>
    </w:p>
    <w:p w14:paraId="7F793F4C">
      <w:pPr>
        <w:pStyle w:val="2"/>
        <w:spacing w:line="332" w:lineRule="auto"/>
      </w:pPr>
    </w:p>
    <w:p w14:paraId="38228327">
      <w:pPr>
        <w:spacing w:before="98" w:line="360" w:lineRule="auto"/>
        <w:ind w:right="13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前沿性基础和应用基础研究，解决行业重大共性关键技术问题，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积累相关基础数据，引领行业技术进步。</w:t>
      </w:r>
    </w:p>
    <w:p w14:paraId="10DE4BB8">
      <w:pPr>
        <w:spacing w:before="2" w:line="286" w:lineRule="auto"/>
        <w:ind w:left="30" w:right="79" w:firstLine="58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2.</w:t>
      </w:r>
      <w:r>
        <w:rPr>
          <w:rFonts w:ascii="仿宋" w:hAnsi="仿宋" w:eastAsia="仿宋" w:cs="仿宋"/>
          <w:spacing w:val="8"/>
          <w:sz w:val="30"/>
          <w:szCs w:val="30"/>
        </w:rPr>
        <w:t>聚集和培养优秀技术创新人才和团队，推动</w:t>
      </w:r>
      <w:r>
        <w:rPr>
          <w:rFonts w:ascii="仿宋" w:hAnsi="仿宋" w:eastAsia="仿宋" w:cs="仿宋"/>
          <w:spacing w:val="7"/>
          <w:sz w:val="30"/>
          <w:szCs w:val="30"/>
        </w:rPr>
        <w:t>学术交流与产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学研融合，促进科技成果的转化应用。</w:t>
      </w:r>
    </w:p>
    <w:p w14:paraId="43338AC4">
      <w:pPr>
        <w:spacing w:before="239" w:line="296" w:lineRule="auto"/>
        <w:ind w:left="70" w:right="111" w:firstLine="5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3.依据实际需求，组织、开展和参与各类技术标准的研究，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申报、承担国家、省部级科研项目。</w:t>
      </w:r>
    </w:p>
    <w:p w14:paraId="27DB3D0D">
      <w:pPr>
        <w:spacing w:before="206" w:line="222" w:lineRule="auto"/>
        <w:ind w:left="61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三</w:t>
      </w:r>
      <w:r>
        <w:rPr>
          <w:rFonts w:ascii="黑体" w:hAnsi="黑体" w:eastAsia="黑体" w:cs="黑体"/>
          <w:spacing w:val="-80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、申报条件</w:t>
      </w:r>
    </w:p>
    <w:p w14:paraId="5AE5EF27">
      <w:pPr>
        <w:spacing w:before="219" w:line="224" w:lineRule="auto"/>
        <w:ind w:left="679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3"/>
          <w:sz w:val="30"/>
          <w:szCs w:val="30"/>
        </w:rPr>
        <w:t>重点实验室申报应具备以下基本条件：</w:t>
      </w:r>
    </w:p>
    <w:p w14:paraId="21031849">
      <w:pPr>
        <w:spacing w:before="225" w:line="295" w:lineRule="auto"/>
        <w:ind w:left="60" w:right="43" w:firstLine="7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(一)依托单位已有建设重点实验室的基础条件，具备重点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实验室建设、运行经费和其他必要支撑条件。</w:t>
      </w:r>
    </w:p>
    <w:p w14:paraId="35573073">
      <w:pPr>
        <w:spacing w:before="221" w:line="296" w:lineRule="auto"/>
        <w:ind w:left="70" w:right="31" w:firstLine="74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13"/>
          <w:sz w:val="30"/>
          <w:szCs w:val="30"/>
        </w:rPr>
        <w:t>(二)研究方向符合文化和旅游发展战略，研究领域聚焦、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技术领先，掌握核心技术或积累有丰富的基础数据资源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。</w:t>
      </w:r>
    </w:p>
    <w:p w14:paraId="084A74AF">
      <w:pPr>
        <w:spacing w:before="214" w:line="313" w:lineRule="auto"/>
        <w:ind w:left="70" w:right="1" w:firstLine="7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 xml:space="preserve">(三)具有稳定高效的技术人员和管理人员队伍，研究水平 </w:t>
      </w:r>
      <w:r>
        <w:rPr>
          <w:rFonts w:ascii="仿宋" w:hAnsi="仿宋" w:eastAsia="仿宋" w:cs="仿宋"/>
          <w:spacing w:val="7"/>
          <w:sz w:val="30"/>
          <w:szCs w:val="30"/>
        </w:rPr>
        <w:t>在本领域处于省内领先、国内先进，注重科技成果转化，具有较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强的引领和支撑文旅发展的能力。</w:t>
      </w:r>
    </w:p>
    <w:p w14:paraId="22A400D5">
      <w:pPr>
        <w:spacing w:before="220" w:line="287" w:lineRule="auto"/>
        <w:ind w:left="70" w:firstLine="7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(四)具备良好的科研条件，有固定的研究场所和必要的研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究设施，有稳定的经费保障，管理机构健全，规章制</w:t>
      </w:r>
      <w:r>
        <w:rPr>
          <w:rFonts w:ascii="仿宋" w:hAnsi="仿宋" w:eastAsia="仿宋" w:cs="仿宋"/>
          <w:spacing w:val="5"/>
          <w:sz w:val="30"/>
          <w:szCs w:val="30"/>
        </w:rPr>
        <w:t>度完善。</w:t>
      </w:r>
    </w:p>
    <w:p w14:paraId="092893DC">
      <w:pPr>
        <w:spacing w:before="224" w:line="312" w:lineRule="auto"/>
        <w:ind w:left="70" w:right="2" w:firstLine="7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(五)有相对独立的人事和财务权，有稳定的产学研合作机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制，能凝聚学科优势、汇集科技资源，实现自主创</w:t>
      </w:r>
      <w:r>
        <w:rPr>
          <w:rFonts w:ascii="仿宋" w:hAnsi="仿宋" w:eastAsia="仿宋" w:cs="仿宋"/>
          <w:spacing w:val="6"/>
          <w:sz w:val="30"/>
          <w:szCs w:val="30"/>
        </w:rPr>
        <w:t>新研究、科研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仪器设备更新维护和开放运行。</w:t>
      </w:r>
    </w:p>
    <w:p w14:paraId="36B6EBFB">
      <w:pPr>
        <w:spacing w:before="241" w:line="298" w:lineRule="auto"/>
        <w:ind w:left="70" w:right="1" w:firstLine="8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(六)重点实验室由主任负责实验室全面工作，每届任期5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年，连任不超过3届。重点实验室主任须为依托单位全职人员，</w:t>
      </w:r>
      <w:r>
        <w:rPr>
          <w:rFonts w:ascii="仿宋" w:hAnsi="仿宋" w:eastAsia="仿宋" w:cs="仿宋"/>
          <w:spacing w:val="8"/>
          <w:sz w:val="30"/>
          <w:szCs w:val="30"/>
        </w:rPr>
        <w:t>且为本领域高水平的学术带头人，具有较强</w:t>
      </w:r>
      <w:r>
        <w:rPr>
          <w:rFonts w:ascii="仿宋" w:hAnsi="仿宋" w:eastAsia="仿宋" w:cs="仿宋"/>
          <w:spacing w:val="7"/>
          <w:sz w:val="30"/>
          <w:szCs w:val="30"/>
        </w:rPr>
        <w:t>的组织协调和管理能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力，身体状况良好，首届任职时一般不超过55周岁。</w:t>
      </w:r>
    </w:p>
    <w:p w14:paraId="400587FC">
      <w:pPr>
        <w:spacing w:before="3" w:line="341" w:lineRule="auto"/>
        <w:ind w:firstLine="7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(七)重点实验室应设立学术委员会作为学术指导机构，人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数不少于7人，</w:t>
      </w:r>
      <w:r>
        <w:rPr>
          <w:rFonts w:ascii="仿宋" w:hAnsi="仿宋" w:eastAsia="仿宋" w:cs="仿宋"/>
          <w:spacing w:val="-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一般具有高级技术或相应管理职称，依托单位的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学术委员会委员不超过总人数的三分之一。主要</w:t>
      </w:r>
      <w:r>
        <w:rPr>
          <w:rFonts w:ascii="仿宋" w:hAnsi="仿宋" w:eastAsia="仿宋" w:cs="仿宋"/>
          <w:spacing w:val="6"/>
          <w:sz w:val="30"/>
          <w:szCs w:val="30"/>
        </w:rPr>
        <w:t>负责审议实验室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的发展目标、研究方向、重大学术活动，审</w:t>
      </w:r>
      <w:r>
        <w:rPr>
          <w:rFonts w:ascii="仿宋" w:hAnsi="仿宋" w:eastAsia="仿宋" w:cs="仿宋"/>
          <w:spacing w:val="7"/>
          <w:sz w:val="30"/>
          <w:szCs w:val="30"/>
        </w:rPr>
        <w:t>批开放研究课题。学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术委员会主任由主管部门任命，每届任期5年，连任不超过两届；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学术委员会主任一般应由非依托单位人员担任，且不得由本实验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室主任兼任。学术委员会会议每年至少召开一次，每次实到人数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不少于三分之二。</w:t>
      </w:r>
    </w:p>
    <w:p w14:paraId="4DF8FE48">
      <w:pPr>
        <w:spacing w:before="283" w:line="221" w:lineRule="auto"/>
        <w:ind w:left="77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18"/>
          <w:sz w:val="30"/>
          <w:szCs w:val="30"/>
        </w:rPr>
        <w:t>(八)安全保障制度完备，近3年未发生科研安全事故</w:t>
      </w:r>
      <w:r>
        <w:rPr>
          <w:rFonts w:hint="eastAsia" w:ascii="仿宋" w:hAnsi="仿宋" w:eastAsia="仿宋" w:cs="仿宋"/>
          <w:spacing w:val="18"/>
          <w:sz w:val="30"/>
          <w:szCs w:val="30"/>
          <w:lang w:eastAsia="zh-CN"/>
        </w:rPr>
        <w:t>。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9EC5A">
    <w:pPr>
      <w:spacing w:line="233" w:lineRule="auto"/>
      <w:ind w:left="776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—5—</w:t>
    </w:r>
    <w:r>
      <w:rPr>
        <w:rFonts w:ascii="宋体" w:hAnsi="宋体" w:eastAsia="宋体" w:cs="宋体"/>
        <w:sz w:val="30"/>
        <w:szCs w:val="30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A951D">
    <w:pPr>
      <w:spacing w:line="233" w:lineRule="auto"/>
      <w:ind w:left="769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3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2025-11-14T01:33:06Z</dcterms:created>
  <dc:creator>hy</dc:creator>
  <cp:lastModifiedBy>王晓琼</cp:lastModifiedBy>
  <dcterms:modified xsi:type="dcterms:W3CDTF">2025-11-14T01:34:12Z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eyJoZGlkIjoiMWUwNTljMDYwYmQzNGU2MTAyYWJkY2M5NjYxNzZiNDEiLCJ1c2VySWQiOiIzMTk1NzI2NjMifQ==</vt:lpwstr>
  </property>
  <property fmtid="{D5CDD505-2E9C-101B-9397-08002B2CF9AE}" pid="4" name="ICV">
    <vt:lpwstr>6DE75F2CFB114B6CBA9A300926DEDF7B_12</vt:lpwstr>
  </property>
</Properties>
</file>