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BB" w:rsidRPr="000D31BB" w:rsidRDefault="000D31BB" w:rsidP="000D31BB">
      <w:pPr>
        <w:widowControl/>
        <w:spacing w:line="450" w:lineRule="atLeast"/>
        <w:ind w:firstLineChars="0" w:firstLine="602"/>
        <w:jc w:val="center"/>
        <w:outlineLvl w:val="0"/>
        <w:rPr>
          <w:rFonts w:ascii="宋体" w:hAnsi="宋体" w:cs="宋体"/>
          <w:b/>
          <w:bCs/>
          <w:kern w:val="36"/>
          <w:sz w:val="30"/>
          <w:szCs w:val="30"/>
        </w:rPr>
      </w:pPr>
      <w:r w:rsidRPr="000D31BB">
        <w:rPr>
          <w:rFonts w:ascii="宋体" w:hAnsi="宋体" w:cs="宋体"/>
          <w:b/>
          <w:bCs/>
          <w:kern w:val="36"/>
          <w:sz w:val="30"/>
          <w:szCs w:val="30"/>
        </w:rPr>
        <w:t>山东省习近平新时代中国特色社会主义思想研究中心党的十九届六中全会精神研究专项申报公告</w:t>
      </w:r>
    </w:p>
    <w:p w:rsidR="000D31BB" w:rsidRPr="00BC2F90" w:rsidRDefault="000D31BB" w:rsidP="000D31BB">
      <w:pPr>
        <w:widowControl/>
        <w:shd w:val="clear" w:color="auto" w:fill="FFFFFF"/>
        <w:spacing w:line="600" w:lineRule="atLeast"/>
        <w:ind w:firstLineChars="0" w:firstLine="640"/>
        <w:rPr>
          <w:rFonts w:ascii="Calibri" w:hAnsi="Calibri" w:cs="Calibri"/>
          <w:color w:val="333333"/>
          <w:kern w:val="0"/>
          <w:szCs w:val="24"/>
        </w:rPr>
      </w:pP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为深入研究</w:t>
      </w:r>
      <w:proofErr w:type="gramStart"/>
      <w:r w:rsidRPr="00BB0B43">
        <w:rPr>
          <w:rFonts w:ascii="宋体" w:hAnsi="宋体" w:cs="Calibri" w:hint="eastAsia"/>
          <w:color w:val="333333"/>
          <w:kern w:val="0"/>
          <w:szCs w:val="24"/>
        </w:rPr>
        <w:t>阐释党</w:t>
      </w:r>
      <w:proofErr w:type="gramEnd"/>
      <w:r w:rsidRPr="00BB0B43">
        <w:rPr>
          <w:rFonts w:ascii="宋体" w:hAnsi="宋体" w:cs="Calibri" w:hint="eastAsia"/>
          <w:color w:val="333333"/>
          <w:kern w:val="0"/>
          <w:szCs w:val="24"/>
        </w:rPr>
        <w:t>的十九届六中全会精神，深入贯彻习近平总书记对山东工作的重要指示要求，更好地服务新时代现代化强省建设，经研究，设立山东省习近平新时代中国特色社会主义思想研究中心党的十九届六中全会精神研究专项，面向社会公开申报。现将有关事项公告如下：</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一、指导思想</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以习近平新时代中国特色社会主义思想为指导，深入贯彻落实党的十九大和十九届历次全会精神，紧紧围绕习近平总书记重要讲话和《中共中央关于党的百年奋斗重大成就和历史经验的决议》，锚定“走在前列、全面开创”“三个走在前”总遵循、总定位、总航标，深入研究阐释十九届六中全会提出的新理念新思想新战略，深刻</w:t>
      </w:r>
      <w:proofErr w:type="gramStart"/>
      <w:r w:rsidRPr="00BB0B43">
        <w:rPr>
          <w:rFonts w:ascii="宋体" w:hAnsi="宋体" w:cs="Calibri" w:hint="eastAsia"/>
          <w:color w:val="333333"/>
          <w:kern w:val="0"/>
          <w:szCs w:val="24"/>
        </w:rPr>
        <w:t>揭示党</w:t>
      </w:r>
      <w:proofErr w:type="gramEnd"/>
      <w:r w:rsidRPr="00BB0B43">
        <w:rPr>
          <w:rFonts w:ascii="宋体" w:hAnsi="宋体" w:cs="Calibri" w:hint="eastAsia"/>
          <w:color w:val="333333"/>
          <w:kern w:val="0"/>
          <w:szCs w:val="24"/>
        </w:rPr>
        <w:t>百年奋斗蕴含的理论逻辑、历史逻辑、实践逻辑，大力推动实践基础上的理论创新，着力推出有理论说服力、有实践指导意义的成果，为学习宣传贯彻党的十九届六中全会精神、开启新时代现代化强省建设新征程提供有力理论支撑和智力支持。</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二、申报范围</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本次申报面向社会具有较强研究能力和较高研究水平的党校、社科院、高等院校等社科研究机构。鼓励跨地区、跨单位联合申报，鼓励理论工作部门与实际工作部门合作开展研究。</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三、选题要求</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要坚持正确的政治方向、研究导向和价值取向，体现鲜明时代特征、问题导向和创新意识，着力推出高水准研究成果。选题以《山东省习近平新时代中国特</w:t>
      </w:r>
      <w:r w:rsidRPr="00BB0B43">
        <w:rPr>
          <w:rFonts w:ascii="宋体" w:hAnsi="宋体" w:cs="Calibri" w:hint="eastAsia"/>
          <w:color w:val="333333"/>
          <w:kern w:val="0"/>
          <w:szCs w:val="24"/>
        </w:rPr>
        <w:lastRenderedPageBreak/>
        <w:t>色社会主义思想研究中心党的十九届六中全会精神研究专项申报选题》（以下简称《选题》）为依据。《选题》所列条目仅作为研究范围和方向，不是具体题目。申请人可选择不同的研究角度、方法和侧重点，自行设计具体题目。课题名称应科学、严谨、规范、简明，一般不加副标题。</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四、申报条件</w:t>
      </w:r>
    </w:p>
    <w:p w:rsidR="000D31BB" w:rsidRPr="00BB0B43" w:rsidRDefault="000D31BB" w:rsidP="000D31BB">
      <w:pPr>
        <w:widowControl/>
        <w:shd w:val="clear" w:color="auto" w:fill="FFFFFF"/>
        <w:spacing w:line="600" w:lineRule="atLeast"/>
        <w:ind w:firstLineChars="0" w:firstLine="420"/>
        <w:rPr>
          <w:rFonts w:ascii="Calibri" w:hAnsi="Calibri" w:cs="Calibri"/>
          <w:color w:val="333333"/>
          <w:kern w:val="0"/>
          <w:szCs w:val="24"/>
        </w:rPr>
      </w:pPr>
      <w:r w:rsidRPr="00BB0B43">
        <w:rPr>
          <w:rFonts w:ascii="宋体" w:hAnsi="宋体" w:cs="Calibri" w:hint="eastAsia"/>
          <w:color w:val="333333"/>
          <w:kern w:val="0"/>
          <w:szCs w:val="24"/>
        </w:rPr>
        <w:t>（一）申报责任单位须具备下列条件：1.在相关研究领域具有较强的科研力量和深厚的学术积累；2.设有专门负责科研管理工作的职能部门；3.能够为开展项目研究工作提供良好条件。</w:t>
      </w:r>
    </w:p>
    <w:p w:rsidR="000D31BB" w:rsidRPr="00BB0B43" w:rsidRDefault="000D31BB" w:rsidP="000D31BB">
      <w:pPr>
        <w:widowControl/>
        <w:shd w:val="clear" w:color="auto" w:fill="FFFFFF"/>
        <w:spacing w:line="600" w:lineRule="atLeast"/>
        <w:ind w:firstLineChars="0" w:firstLine="420"/>
        <w:rPr>
          <w:rFonts w:ascii="Calibri" w:hAnsi="Calibri" w:cs="Calibri"/>
          <w:color w:val="333333"/>
          <w:kern w:val="0"/>
          <w:szCs w:val="24"/>
        </w:rPr>
      </w:pPr>
      <w:r w:rsidRPr="00BB0B43">
        <w:rPr>
          <w:rFonts w:ascii="宋体" w:hAnsi="宋体" w:cs="Calibri" w:hint="eastAsia"/>
          <w:color w:val="333333"/>
          <w:kern w:val="0"/>
          <w:szCs w:val="24"/>
        </w:rPr>
        <w:t>（二）申请人须具备下列条件：1.必须遵守中华人民共和国宪法和法律，遵守山东省社会科学规划研究项目各项管理规定；2.在相关研究领域具有深厚的学术造诣和丰富的科研经验，社会责任感强，学风优良；3.具有副高级（含）以上专业技术职称或博士学位，能够承担实质性研究工作并担负科研组织指导职责；4.申请人只能申报一个项目，且不能作为课题组成员参与本次申报的其他课题；5.申请人应按照申报书的说明和要求，如实填写申报材料，并保证没有知识产权争议。</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五、完成时限</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完成时间为1年。</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六、</w:t>
      </w:r>
      <w:proofErr w:type="gramStart"/>
      <w:r w:rsidRPr="00BB0B43">
        <w:rPr>
          <w:rFonts w:ascii="宋体" w:hAnsi="宋体" w:cs="Calibri" w:hint="eastAsia"/>
          <w:color w:val="333333"/>
          <w:kern w:val="0"/>
          <w:szCs w:val="24"/>
        </w:rPr>
        <w:t>结项要求</w:t>
      </w:r>
      <w:proofErr w:type="gramEnd"/>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proofErr w:type="gramStart"/>
      <w:r w:rsidRPr="00BB0B43">
        <w:rPr>
          <w:rFonts w:ascii="宋体" w:hAnsi="宋体" w:cs="Calibri" w:hint="eastAsia"/>
          <w:color w:val="333333"/>
          <w:kern w:val="0"/>
          <w:szCs w:val="24"/>
        </w:rPr>
        <w:t>课题结项必须</w:t>
      </w:r>
      <w:proofErr w:type="gramEnd"/>
      <w:r w:rsidRPr="00BB0B43">
        <w:rPr>
          <w:rFonts w:ascii="宋体" w:hAnsi="宋体" w:cs="Calibri" w:hint="eastAsia"/>
          <w:color w:val="333333"/>
          <w:kern w:val="0"/>
          <w:szCs w:val="24"/>
        </w:rPr>
        <w:t>在中央“三报一刊”（《人民日报》《光明日报》《经济日报》《求是》杂志）发表至少1篇（字数不少于2000字）理论文章。公开发表必须注明“山东省习近平新时代中国特色社会主义思想研究中心”字样。</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七、其他要求</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lastRenderedPageBreak/>
        <w:t>（一）党校、社科院，各高等院校、科研机构等负责受理本单位课题申报，山东省习近平新时代中国特色社会主义思想研究中心不直接受理上述单位的个人申报。</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二）申请人按照申报材料填写说明和提示要求认真填写《申请书》。课题组成员须征得本人同意，在《申请书》上签字，否则视为违规申报。凡存在弄虚作假、抄袭剽窃等行为的，一经发现查实，取消申报资格，如获立项即予撤项并通报批评。凡在项目申报和评审中发现严重违规违纪行为的，除按规定进行处理外，均列入不良科研信用记录。</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（三）各单位要加强对申报工作的组织指导和对申报材料的审核把关。对《申请书》填写内容，特别是前期研究成果的真实性、研究实力和必备的条件，要进行认真审核，签署明确意见，确保申报工作的质量。</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（四）获准立项的《申请书》视为具有约束力的资助合同文本，课题负责人在项目执行期间要遵守相关承诺，履行约定义务，按期完成研究任务，研究期间不得擅自更改研究方向。</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（五）获准立项的课题同时列入山东省社科规划研究项目。</w:t>
      </w:r>
    </w:p>
    <w:p w:rsidR="000D31BB" w:rsidRPr="00BB0B43" w:rsidRDefault="000D31BB" w:rsidP="000D31BB">
      <w:pPr>
        <w:widowControl/>
        <w:shd w:val="clear" w:color="auto" w:fill="FFFFFF"/>
        <w:spacing w:line="600" w:lineRule="atLeast"/>
        <w:ind w:firstLineChars="0" w:firstLine="560"/>
        <w:rPr>
          <w:rFonts w:ascii="Calibri" w:hAnsi="Calibri" w:cs="Calibri"/>
          <w:color w:val="333333"/>
          <w:kern w:val="0"/>
          <w:szCs w:val="24"/>
        </w:rPr>
      </w:pPr>
      <w:r w:rsidRPr="00BB0B43">
        <w:rPr>
          <w:rFonts w:ascii="宋体" w:hAnsi="宋体" w:cs="Calibri" w:hint="eastAsia"/>
          <w:color w:val="333333"/>
          <w:kern w:val="0"/>
          <w:szCs w:val="24"/>
        </w:rPr>
        <w:t>（六）申报期限：2022年1月7日至2月10日，逾期不予受理。申报材料包括：项目申报情况统计表书面材料及电子版（按项目类别归类汇总在一张表上）、审查合格的《申请书》一式6份（一律用电脑填写，A3纸双面印制、中缝装订）。申报材料</w:t>
      </w:r>
      <w:proofErr w:type="gramStart"/>
      <w:r w:rsidRPr="00BB0B43">
        <w:rPr>
          <w:rFonts w:ascii="宋体" w:hAnsi="宋体" w:cs="Calibri" w:hint="eastAsia"/>
          <w:color w:val="333333"/>
          <w:kern w:val="0"/>
          <w:szCs w:val="24"/>
        </w:rPr>
        <w:t>纸质版应在</w:t>
      </w:r>
      <w:proofErr w:type="gramEnd"/>
      <w:r w:rsidRPr="00BB0B43">
        <w:rPr>
          <w:rFonts w:ascii="宋体" w:hAnsi="宋体" w:cs="Calibri" w:hint="eastAsia"/>
          <w:color w:val="333333"/>
          <w:kern w:val="0"/>
          <w:szCs w:val="24"/>
        </w:rPr>
        <w:t>申报期限内以EMS方式邮寄至山东省习近平新时代中国特色社会主义思想研究中心(以邮戳时间为准)，邮寄地址：山东省济南市市中区纬一路482号文秘西楼321房间；联系电话：0531-51771266。同时将申报材料电子版发送至邮箱: sdllyjzx@163.com，并确保电子数据与纸质材料一致性。</w:t>
      </w:r>
    </w:p>
    <w:p w:rsidR="000D31BB" w:rsidRPr="00BB0B43" w:rsidRDefault="000D31BB" w:rsidP="000D31BB">
      <w:pPr>
        <w:widowControl/>
        <w:shd w:val="clear" w:color="auto" w:fill="FFFFFF"/>
        <w:spacing w:line="600" w:lineRule="atLeast"/>
        <w:ind w:left="1478" w:firstLineChars="0" w:hanging="840"/>
        <w:rPr>
          <w:rFonts w:ascii="Calibri" w:hAnsi="Calibri" w:cs="Calibri"/>
          <w:color w:val="333333"/>
          <w:kern w:val="0"/>
          <w:szCs w:val="24"/>
        </w:rPr>
      </w:pPr>
      <w:r w:rsidRPr="00BB0B43">
        <w:rPr>
          <w:rFonts w:ascii="宋体" w:hAnsi="宋体" w:cs="Calibri" w:hint="eastAsia"/>
          <w:color w:val="333333"/>
          <w:kern w:val="0"/>
          <w:szCs w:val="24"/>
        </w:rPr>
        <w:t> </w:t>
      </w:r>
    </w:p>
    <w:p w:rsidR="000D31BB" w:rsidRPr="00BB0B43" w:rsidRDefault="000D31BB" w:rsidP="000D31BB">
      <w:pPr>
        <w:widowControl/>
        <w:shd w:val="clear" w:color="auto" w:fill="FFFFFF"/>
        <w:spacing w:line="600" w:lineRule="atLeast"/>
        <w:ind w:left="1478" w:firstLineChars="0" w:hanging="840"/>
        <w:rPr>
          <w:rFonts w:ascii="Calibri" w:hAnsi="Calibri" w:cs="Calibri"/>
          <w:color w:val="333333"/>
          <w:kern w:val="0"/>
          <w:szCs w:val="24"/>
        </w:rPr>
      </w:pPr>
      <w:r w:rsidRPr="00BB0B43">
        <w:rPr>
          <w:rFonts w:ascii="宋体" w:hAnsi="宋体" w:cs="Calibri" w:hint="eastAsia"/>
          <w:color w:val="333333"/>
          <w:kern w:val="0"/>
          <w:szCs w:val="24"/>
        </w:rPr>
        <w:lastRenderedPageBreak/>
        <w:t>附件：</w:t>
      </w:r>
    </w:p>
    <w:p w:rsidR="000D31BB" w:rsidRPr="00BB0B43" w:rsidRDefault="00E52BFA" w:rsidP="000D31BB">
      <w:pPr>
        <w:widowControl/>
        <w:shd w:val="clear" w:color="auto" w:fill="FFFFFF"/>
        <w:spacing w:line="600" w:lineRule="atLeast"/>
        <w:ind w:firstLineChars="0" w:firstLine="560"/>
        <w:rPr>
          <w:rFonts w:ascii="Calibri" w:hAnsi="Calibri" w:cs="Calibri"/>
          <w:color w:val="333333"/>
          <w:kern w:val="0"/>
          <w:szCs w:val="24"/>
        </w:rPr>
      </w:pPr>
      <w:hyperlink r:id="rId6" w:tgtFrame="_blank" w:history="1">
        <w:r w:rsidR="000D31BB" w:rsidRPr="00BB0B43">
          <w:rPr>
            <w:rFonts w:ascii="Calibri" w:hAnsi="Calibri" w:cs="Calibri"/>
            <w:color w:val="333333"/>
            <w:kern w:val="0"/>
            <w:szCs w:val="24"/>
            <w:u w:val="single"/>
          </w:rPr>
          <w:t>1.</w:t>
        </w:r>
        <w:r w:rsidR="000D31BB" w:rsidRPr="00BB0B43">
          <w:rPr>
            <w:rFonts w:ascii="Calibri" w:hAnsi="Calibri" w:cs="Calibri"/>
            <w:color w:val="333333"/>
            <w:kern w:val="0"/>
            <w:szCs w:val="24"/>
            <w:u w:val="single"/>
          </w:rPr>
          <w:t>山东省习近平新时代中国特色社会主义思想研究中心党的十九届六中全会精神研究专项申报选题</w:t>
        </w:r>
      </w:hyperlink>
    </w:p>
    <w:p w:rsidR="000D31BB" w:rsidRPr="00BB0B43" w:rsidRDefault="00E52BFA" w:rsidP="000D31BB">
      <w:pPr>
        <w:widowControl/>
        <w:shd w:val="clear" w:color="auto" w:fill="FFFFFF"/>
        <w:spacing w:line="600" w:lineRule="atLeast"/>
        <w:ind w:firstLineChars="0" w:firstLine="560"/>
        <w:rPr>
          <w:rFonts w:ascii="Calibri" w:hAnsi="Calibri" w:cs="Calibri"/>
          <w:color w:val="333333"/>
          <w:kern w:val="0"/>
          <w:szCs w:val="24"/>
        </w:rPr>
      </w:pPr>
      <w:hyperlink r:id="rId7" w:tgtFrame="_blank" w:history="1">
        <w:r w:rsidR="000D31BB" w:rsidRPr="00BB0B43">
          <w:rPr>
            <w:rFonts w:ascii="Calibri" w:hAnsi="Calibri" w:cs="Calibri"/>
            <w:color w:val="333333"/>
            <w:kern w:val="0"/>
            <w:szCs w:val="24"/>
            <w:u w:val="single"/>
          </w:rPr>
          <w:t>2.</w:t>
        </w:r>
        <w:r w:rsidR="000D31BB" w:rsidRPr="00BB0B43">
          <w:rPr>
            <w:rFonts w:ascii="Calibri" w:hAnsi="Calibri" w:cs="Calibri"/>
            <w:color w:val="333333"/>
            <w:kern w:val="0"/>
            <w:szCs w:val="24"/>
            <w:u w:val="single"/>
          </w:rPr>
          <w:t>山东省习近平新时代中国特色社会主义思想研究中心党的十九届六中全会精神研究专项项目申请书</w:t>
        </w:r>
      </w:hyperlink>
    </w:p>
    <w:p w:rsidR="000D31BB" w:rsidRPr="00BB0B43" w:rsidRDefault="00E52BFA" w:rsidP="000D31BB">
      <w:pPr>
        <w:widowControl/>
        <w:shd w:val="clear" w:color="auto" w:fill="FFFFFF"/>
        <w:spacing w:line="600" w:lineRule="atLeast"/>
        <w:ind w:firstLineChars="0" w:firstLine="560"/>
        <w:rPr>
          <w:rFonts w:ascii="Calibri" w:hAnsi="Calibri" w:cs="Calibri"/>
          <w:color w:val="333333"/>
          <w:kern w:val="0"/>
          <w:szCs w:val="24"/>
        </w:rPr>
      </w:pPr>
      <w:hyperlink r:id="rId8" w:tgtFrame="_blank" w:history="1">
        <w:r w:rsidR="000D31BB" w:rsidRPr="00BB0B43">
          <w:rPr>
            <w:rFonts w:ascii="Calibri" w:hAnsi="Calibri" w:cs="Calibri"/>
            <w:color w:val="333333"/>
            <w:kern w:val="0"/>
            <w:szCs w:val="24"/>
            <w:u w:val="single"/>
          </w:rPr>
          <w:t>3.</w:t>
        </w:r>
        <w:r w:rsidR="000D31BB" w:rsidRPr="00BB0B43">
          <w:rPr>
            <w:rFonts w:ascii="Calibri" w:hAnsi="Calibri" w:cs="Calibri"/>
            <w:color w:val="333333"/>
            <w:kern w:val="0"/>
            <w:szCs w:val="24"/>
            <w:u w:val="single"/>
          </w:rPr>
          <w:t>申报情况统计表</w:t>
        </w:r>
      </w:hyperlink>
    </w:p>
    <w:p w:rsidR="000D31BB" w:rsidRPr="00BB0B43" w:rsidRDefault="000D31BB" w:rsidP="000D31BB">
      <w:pPr>
        <w:widowControl/>
        <w:shd w:val="clear" w:color="auto" w:fill="FFFFFF"/>
        <w:spacing w:line="600" w:lineRule="atLeast"/>
        <w:ind w:left="1598" w:firstLineChars="0" w:firstLine="640"/>
        <w:rPr>
          <w:rFonts w:ascii="Calibri" w:hAnsi="Calibri" w:cs="Calibri"/>
          <w:color w:val="333333"/>
          <w:kern w:val="0"/>
          <w:szCs w:val="24"/>
        </w:rPr>
      </w:pPr>
      <w:r w:rsidRPr="00BB0B43">
        <w:rPr>
          <w:rFonts w:ascii="宋体" w:hAnsi="宋体" w:cs="Calibri" w:hint="eastAsia"/>
          <w:color w:val="333333"/>
          <w:kern w:val="0"/>
          <w:szCs w:val="24"/>
        </w:rPr>
        <w:t> </w:t>
      </w:r>
    </w:p>
    <w:p w:rsidR="008467AD" w:rsidRPr="00BB0B43" w:rsidRDefault="008467AD">
      <w:pPr>
        <w:ind w:firstLine="480"/>
        <w:rPr>
          <w:szCs w:val="24"/>
        </w:rPr>
      </w:pPr>
      <w:bookmarkStart w:id="0" w:name="_GoBack"/>
      <w:bookmarkEnd w:id="0"/>
    </w:p>
    <w:sectPr w:rsidR="008467AD" w:rsidRPr="00BB0B4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FA" w:rsidRDefault="00E52BFA" w:rsidP="000D31BB">
      <w:pPr>
        <w:spacing w:line="240" w:lineRule="auto"/>
        <w:ind w:firstLine="480"/>
      </w:pPr>
      <w:r>
        <w:separator/>
      </w:r>
    </w:p>
  </w:endnote>
  <w:endnote w:type="continuationSeparator" w:id="0">
    <w:p w:rsidR="00E52BFA" w:rsidRDefault="00E52BFA" w:rsidP="000D31B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BB" w:rsidRDefault="000D31B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BB" w:rsidRDefault="000D31B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BB" w:rsidRDefault="000D31B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FA" w:rsidRDefault="00E52BFA" w:rsidP="000D31BB">
      <w:pPr>
        <w:spacing w:line="240" w:lineRule="auto"/>
        <w:ind w:firstLine="480"/>
      </w:pPr>
      <w:r>
        <w:separator/>
      </w:r>
    </w:p>
  </w:footnote>
  <w:footnote w:type="continuationSeparator" w:id="0">
    <w:p w:rsidR="00E52BFA" w:rsidRDefault="00E52BFA" w:rsidP="000D31B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BB" w:rsidRDefault="000D31B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BB" w:rsidRDefault="000D31B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BB" w:rsidRDefault="000D31B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DF"/>
    <w:rsid w:val="000D31BB"/>
    <w:rsid w:val="005041DF"/>
    <w:rsid w:val="006F6503"/>
    <w:rsid w:val="008467AD"/>
    <w:rsid w:val="00A246C8"/>
    <w:rsid w:val="00BB0B43"/>
    <w:rsid w:val="00BC2F90"/>
    <w:rsid w:val="00E5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9AA4"/>
  <w15:chartTrackingRefBased/>
  <w15:docId w15:val="{15111E09-7F3D-4699-AC24-2CD60EE4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6C8"/>
    <w:pPr>
      <w:widowControl w:val="0"/>
      <w:spacing w:line="360" w:lineRule="auto"/>
      <w:ind w:firstLineChars="200" w:firstLine="200"/>
      <w:jc w:val="both"/>
    </w:pPr>
    <w:rPr>
      <w:rFonts w:ascii="Times New Roman" w:eastAsia="宋体" w:hAnsi="Times New Roman"/>
      <w:sz w:val="24"/>
    </w:rPr>
  </w:style>
  <w:style w:type="paragraph" w:styleId="1">
    <w:name w:val="heading 1"/>
    <w:basedOn w:val="a"/>
    <w:link w:val="10"/>
    <w:uiPriority w:val="9"/>
    <w:qFormat/>
    <w:rsid w:val="000D31BB"/>
    <w:pPr>
      <w:widowControl/>
      <w:spacing w:before="100" w:beforeAutospacing="1" w:after="100" w:afterAutospacing="1" w:line="240" w:lineRule="auto"/>
      <w:ind w:firstLineChars="0" w:firstLine="0"/>
      <w:jc w:val="left"/>
      <w:outlineLvl w:val="0"/>
    </w:pPr>
    <w:rPr>
      <w:rFonts w:ascii="宋体" w:hAnsi="宋体" w:cs="宋体"/>
      <w:b/>
      <w:bCs/>
      <w:kern w:val="36"/>
      <w:sz w:val="48"/>
      <w:szCs w:val="48"/>
    </w:rPr>
  </w:style>
  <w:style w:type="paragraph" w:styleId="3">
    <w:name w:val="heading 3"/>
    <w:basedOn w:val="a"/>
    <w:link w:val="30"/>
    <w:uiPriority w:val="9"/>
    <w:qFormat/>
    <w:rsid w:val="000D31BB"/>
    <w:pPr>
      <w:widowControl/>
      <w:spacing w:before="100" w:beforeAutospacing="1" w:after="100" w:afterAutospacing="1" w:line="240" w:lineRule="auto"/>
      <w:ind w:firstLineChars="0" w:firstLine="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1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D31BB"/>
    <w:rPr>
      <w:rFonts w:ascii="Times New Roman" w:eastAsia="宋体" w:hAnsi="Times New Roman"/>
      <w:sz w:val="18"/>
      <w:szCs w:val="18"/>
    </w:rPr>
  </w:style>
  <w:style w:type="paragraph" w:styleId="a5">
    <w:name w:val="footer"/>
    <w:basedOn w:val="a"/>
    <w:link w:val="a6"/>
    <w:uiPriority w:val="99"/>
    <w:unhideWhenUsed/>
    <w:rsid w:val="000D31BB"/>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0D31BB"/>
    <w:rPr>
      <w:rFonts w:ascii="Times New Roman" w:eastAsia="宋体" w:hAnsi="Times New Roman"/>
      <w:sz w:val="18"/>
      <w:szCs w:val="18"/>
    </w:rPr>
  </w:style>
  <w:style w:type="character" w:customStyle="1" w:styleId="10">
    <w:name w:val="标题 1 字符"/>
    <w:basedOn w:val="a0"/>
    <w:link w:val="1"/>
    <w:uiPriority w:val="9"/>
    <w:rsid w:val="000D31BB"/>
    <w:rPr>
      <w:rFonts w:ascii="宋体" w:eastAsia="宋体" w:hAnsi="宋体" w:cs="宋体"/>
      <w:b/>
      <w:bCs/>
      <w:kern w:val="36"/>
      <w:sz w:val="48"/>
      <w:szCs w:val="48"/>
    </w:rPr>
  </w:style>
  <w:style w:type="character" w:customStyle="1" w:styleId="30">
    <w:name w:val="标题 3 字符"/>
    <w:basedOn w:val="a0"/>
    <w:link w:val="3"/>
    <w:uiPriority w:val="9"/>
    <w:rsid w:val="000D31BB"/>
    <w:rPr>
      <w:rFonts w:ascii="宋体" w:eastAsia="宋体" w:hAnsi="宋体" w:cs="宋体"/>
      <w:b/>
      <w:bCs/>
      <w:kern w:val="0"/>
      <w:sz w:val="27"/>
      <w:szCs w:val="27"/>
    </w:rPr>
  </w:style>
  <w:style w:type="paragraph" w:customStyle="1" w:styleId="p">
    <w:name w:val="p"/>
    <w:basedOn w:val="a"/>
    <w:rsid w:val="000D31BB"/>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15">
    <w:name w:val="15"/>
    <w:basedOn w:val="a0"/>
    <w:rsid w:val="000D31BB"/>
  </w:style>
  <w:style w:type="character" w:styleId="a7">
    <w:name w:val="Hyperlink"/>
    <w:basedOn w:val="a0"/>
    <w:uiPriority w:val="99"/>
    <w:semiHidden/>
    <w:unhideWhenUsed/>
    <w:rsid w:val="000D3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83560">
      <w:bodyDiv w:val="1"/>
      <w:marLeft w:val="0"/>
      <w:marRight w:val="0"/>
      <w:marTop w:val="0"/>
      <w:marBottom w:val="0"/>
      <w:divBdr>
        <w:top w:val="none" w:sz="0" w:space="0" w:color="auto"/>
        <w:left w:val="none" w:sz="0" w:space="0" w:color="auto"/>
        <w:bottom w:val="none" w:sz="0" w:space="0" w:color="auto"/>
        <w:right w:val="none" w:sz="0" w:space="0" w:color="auto"/>
      </w:divBdr>
      <w:divsChild>
        <w:div w:id="56823233">
          <w:marLeft w:val="0"/>
          <w:marRight w:val="0"/>
          <w:marTop w:val="375"/>
          <w:marBottom w:val="0"/>
          <w:divBdr>
            <w:top w:val="none" w:sz="0" w:space="0" w:color="auto"/>
            <w:left w:val="none" w:sz="0" w:space="0" w:color="auto"/>
            <w:bottom w:val="none" w:sz="0" w:space="0" w:color="auto"/>
            <w:right w:val="none" w:sz="0" w:space="0" w:color="auto"/>
          </w:divBdr>
        </w:div>
        <w:div w:id="96863135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k.sdxc.gov.cn/files/file/20220107/20220107124351_9218.xl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sdsk.sdxc.gov.cn/files/file/20220107/20220107124206_3125.doc"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dsk.sdxc.gov.cn/files/file/20220107/20220107124149_1875.doc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2022-01-11T07:20:00Z</dcterms:created>
  <dcterms:modified xsi:type="dcterms:W3CDTF">2022-01-11T08:31:00Z</dcterms:modified>
</cp:coreProperties>
</file>