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F1B" w:rsidRDefault="00D20F1B">
      <w:pPr>
        <w:pStyle w:val="HTMLPreformatted"/>
        <w:widowControl/>
        <w:shd w:val="clear" w:color="auto" w:fill="FFFFFF"/>
        <w:spacing w:line="600" w:lineRule="exact"/>
        <w:rPr>
          <w:rFonts w:ascii="仿宋_GB2312" w:eastAsia="仿宋_GB2312" w:hAnsi="仿宋_GB2312" w:cs="仿宋_GB2312"/>
          <w:kern w:val="2"/>
          <w:sz w:val="36"/>
          <w:szCs w:val="36"/>
        </w:rPr>
      </w:pPr>
      <w:r>
        <w:rPr>
          <w:rFonts w:ascii="仿宋_GB2312" w:eastAsia="仿宋_GB2312" w:hAnsi="仿宋_GB2312" w:cs="仿宋_GB2312" w:hint="eastAsia"/>
          <w:kern w:val="2"/>
          <w:sz w:val="36"/>
          <w:szCs w:val="36"/>
        </w:rPr>
        <w:t>附件</w:t>
      </w:r>
      <w:r>
        <w:rPr>
          <w:rFonts w:ascii="仿宋_GB2312" w:eastAsia="仿宋_GB2312" w:hAnsi="仿宋_GB2312" w:cs="仿宋_GB2312"/>
          <w:kern w:val="2"/>
          <w:sz w:val="36"/>
          <w:szCs w:val="36"/>
        </w:rPr>
        <w:t>1</w:t>
      </w:r>
    </w:p>
    <w:p w:rsidR="00D20F1B" w:rsidRDefault="00D20F1B">
      <w:pPr>
        <w:pStyle w:val="HTMLPreformatted"/>
        <w:widowControl/>
        <w:shd w:val="clear" w:color="auto" w:fill="FFFFFF"/>
        <w:spacing w:line="600" w:lineRule="exact"/>
        <w:jc w:val="center"/>
        <w:rPr>
          <w:rFonts w:ascii="Times New Roman" w:eastAsia="黑体" w:hAnsi="Times New Roman" w:cs="Times New Roman"/>
          <w:kern w:val="2"/>
          <w:sz w:val="44"/>
          <w:szCs w:val="44"/>
        </w:rPr>
      </w:pPr>
    </w:p>
    <w:p w:rsidR="00D20F1B" w:rsidRDefault="00D20F1B">
      <w:pPr>
        <w:pStyle w:val="HTMLPreformatted"/>
        <w:widowControl/>
        <w:shd w:val="clear" w:color="auto" w:fill="FFFFFF"/>
        <w:spacing w:line="600" w:lineRule="exact"/>
        <w:jc w:val="center"/>
        <w:rPr>
          <w:rFonts w:ascii="Times New Roman" w:eastAsia="方正小标宋简体" w:hAnsi="Times New Roman" w:cs="Times New Roman"/>
          <w:kern w:val="2"/>
          <w:sz w:val="44"/>
          <w:szCs w:val="44"/>
        </w:rPr>
      </w:pPr>
      <w:r>
        <w:rPr>
          <w:rFonts w:ascii="Times New Roman" w:eastAsia="方正小标宋简体" w:hAnsi="Times New Roman" w:cs="Times New Roman"/>
          <w:kern w:val="2"/>
          <w:sz w:val="44"/>
          <w:szCs w:val="44"/>
        </w:rPr>
        <w:t>2023—2024</w:t>
      </w:r>
      <w:r>
        <w:rPr>
          <w:rFonts w:ascii="Times New Roman" w:eastAsia="方正小标宋简体" w:hAnsi="Times New Roman" w:cs="方正小标宋简体" w:hint="eastAsia"/>
          <w:kern w:val="2"/>
          <w:sz w:val="44"/>
          <w:szCs w:val="44"/>
        </w:rPr>
        <w:t>年度山东省人民政府</w:t>
      </w:r>
    </w:p>
    <w:p w:rsidR="00D20F1B" w:rsidRDefault="00D20F1B" w:rsidP="007A1AC0">
      <w:pPr>
        <w:pStyle w:val="HTMLPreformatted"/>
        <w:widowControl/>
        <w:shd w:val="clear" w:color="auto" w:fill="FFFFFF"/>
        <w:spacing w:line="600" w:lineRule="exact"/>
        <w:jc w:val="center"/>
        <w:rPr>
          <w:rFonts w:ascii="Times New Roman" w:eastAsia="方正小标宋简体" w:hAnsi="Times New Roman" w:cs="Times New Roman"/>
          <w:kern w:val="2"/>
          <w:sz w:val="44"/>
          <w:szCs w:val="44"/>
        </w:rPr>
      </w:pPr>
      <w:r>
        <w:rPr>
          <w:rFonts w:ascii="Times New Roman" w:eastAsia="方正小标宋简体" w:hAnsi="Times New Roman" w:cs="方正小标宋简体" w:hint="eastAsia"/>
          <w:kern w:val="2"/>
          <w:sz w:val="44"/>
          <w:szCs w:val="44"/>
        </w:rPr>
        <w:t>决策咨询研究重点课题招标目录</w:t>
      </w:r>
    </w:p>
    <w:p w:rsidR="00D20F1B" w:rsidRDefault="00D20F1B">
      <w:pPr>
        <w:pStyle w:val="HTMLPreformatted"/>
        <w:widowControl/>
        <w:shd w:val="clear" w:color="auto" w:fill="FFFFFF"/>
        <w:spacing w:line="600" w:lineRule="exact"/>
        <w:jc w:val="both"/>
        <w:rPr>
          <w:rFonts w:ascii="Times New Roman" w:eastAsia="方正小标宋简体" w:hAnsi="Times New Roman" w:cs="Times New Roman"/>
          <w:kern w:val="2"/>
          <w:sz w:val="44"/>
          <w:szCs w:val="44"/>
        </w:rPr>
      </w:pPr>
    </w:p>
    <w:p w:rsidR="00D20F1B" w:rsidRDefault="00D20F1B" w:rsidP="007A1AC0">
      <w:pPr>
        <w:pStyle w:val="HTMLPreformatted"/>
        <w:widowControl/>
        <w:shd w:val="clear" w:color="auto" w:fill="FFFFFF"/>
        <w:spacing w:line="600" w:lineRule="exact"/>
        <w:ind w:firstLineChars="200" w:firstLine="31680"/>
        <w:jc w:val="both"/>
        <w:rPr>
          <w:rFonts w:ascii="楷体_GB2312" w:eastAsia="楷体_GB2312" w:hAnsi="楷体_GB2312" w:cs="Times New Roman"/>
          <w:kern w:val="2"/>
          <w:sz w:val="36"/>
          <w:szCs w:val="36"/>
        </w:rPr>
      </w:pPr>
      <w:r>
        <w:rPr>
          <w:rFonts w:ascii="楷体_GB2312" w:eastAsia="楷体_GB2312" w:hAnsi="楷体_GB2312" w:cs="楷体_GB2312" w:hint="eastAsia"/>
          <w:kern w:val="2"/>
          <w:sz w:val="36"/>
          <w:szCs w:val="36"/>
        </w:rPr>
        <w:t>（一）更好推动山东经济实现质的有效提升和量的合理增长研究</w:t>
      </w:r>
    </w:p>
    <w:p w:rsidR="00D20F1B" w:rsidRDefault="00D20F1B" w:rsidP="007A1AC0">
      <w:pPr>
        <w:pStyle w:val="HTMLPreformatted"/>
        <w:widowControl/>
        <w:shd w:val="clear" w:color="auto" w:fill="FFFFFF"/>
        <w:spacing w:line="600" w:lineRule="exact"/>
        <w:ind w:firstLineChars="200" w:firstLine="31680"/>
        <w:jc w:val="both"/>
        <w:rPr>
          <w:rFonts w:ascii="Times New Roman" w:eastAsia="仿宋_GB2312" w:hAnsi="Times New Roman" w:cs="Times New Roman"/>
          <w:kern w:val="2"/>
          <w:sz w:val="36"/>
          <w:szCs w:val="36"/>
        </w:rPr>
      </w:pPr>
      <w:r>
        <w:rPr>
          <w:rFonts w:ascii="Times New Roman" w:eastAsia="仿宋_GB2312" w:hAnsi="Times New Roman" w:cs="仿宋_GB2312" w:hint="eastAsia"/>
          <w:kern w:val="2"/>
          <w:sz w:val="36"/>
          <w:szCs w:val="36"/>
        </w:rPr>
        <w:t>党的二十大报告作出</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推动经济实现质的有效提升和量的合理增长</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的重大部署。</w:t>
      </w:r>
      <w:r>
        <w:rPr>
          <w:rFonts w:ascii="Times New Roman" w:eastAsia="仿宋_GB2312" w:hAnsi="Times New Roman" w:cs="Times New Roman"/>
          <w:kern w:val="2"/>
          <w:sz w:val="36"/>
          <w:szCs w:val="36"/>
        </w:rPr>
        <w:t>2022</w:t>
      </w:r>
      <w:r>
        <w:rPr>
          <w:rFonts w:ascii="Times New Roman" w:eastAsia="仿宋_GB2312" w:hAnsi="Times New Roman" w:cs="仿宋_GB2312" w:hint="eastAsia"/>
          <w:kern w:val="2"/>
          <w:sz w:val="36"/>
          <w:szCs w:val="36"/>
        </w:rPr>
        <w:t>年</w:t>
      </w:r>
      <w:r>
        <w:rPr>
          <w:rFonts w:ascii="Times New Roman" w:eastAsia="仿宋_GB2312" w:hAnsi="Times New Roman" w:cs="Times New Roman"/>
          <w:kern w:val="2"/>
          <w:sz w:val="36"/>
          <w:szCs w:val="36"/>
        </w:rPr>
        <w:t>12</w:t>
      </w:r>
      <w:r>
        <w:rPr>
          <w:rFonts w:ascii="Times New Roman" w:eastAsia="仿宋_GB2312" w:hAnsi="Times New Roman" w:cs="仿宋_GB2312" w:hint="eastAsia"/>
          <w:kern w:val="2"/>
          <w:sz w:val="36"/>
          <w:szCs w:val="36"/>
        </w:rPr>
        <w:t>月召开的中央经济工作会议进一步提出</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六个统筹</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，其中之一便是</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要更好统筹经济质的有效提升和量的合理增长，坚持以质取胜，以量变的积累实现质变</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在全面建设社会主义现代化国家开局起步的关键时期，推动经济实现质的有效提升和量的合理增长成为顺应时代发展的必然要求，也是山东作为经济大省的责任担当。本课题旨在分析当前我省经济发展态势，梳理质的有效提升和量的合理增长面临的困难问题，研究如何发挥重大战略叠加、重大政策加力、重大布局优化、重大项目建设提速的优势，提出实现我省宏观上供求均衡、微观上优质高效、结构上统筹协调、内外上安全互补的政策措施，推动全省经济实现量质齐升。</w:t>
      </w:r>
    </w:p>
    <w:p w:rsidR="00D20F1B" w:rsidRDefault="00D20F1B" w:rsidP="007A1AC0">
      <w:pPr>
        <w:pStyle w:val="HTMLPreformatted"/>
        <w:widowControl/>
        <w:shd w:val="clear" w:color="auto" w:fill="FFFFFF"/>
        <w:spacing w:line="600" w:lineRule="exact"/>
        <w:ind w:firstLineChars="200" w:firstLine="31680"/>
        <w:jc w:val="both"/>
        <w:rPr>
          <w:rFonts w:ascii="楷体_GB2312" w:eastAsia="楷体_GB2312" w:hAnsi="楷体_GB2312" w:cs="Times New Roman"/>
          <w:kern w:val="2"/>
          <w:sz w:val="36"/>
          <w:szCs w:val="36"/>
        </w:rPr>
      </w:pPr>
      <w:r>
        <w:rPr>
          <w:rFonts w:ascii="楷体_GB2312" w:eastAsia="楷体_GB2312" w:hAnsi="楷体_GB2312" w:cs="楷体_GB2312" w:hint="eastAsia"/>
          <w:kern w:val="2"/>
          <w:sz w:val="36"/>
          <w:szCs w:val="36"/>
        </w:rPr>
        <w:t>（二）新发展格局下山东扩大消费需求的路径与政策取向研究</w:t>
      </w:r>
    </w:p>
    <w:p w:rsidR="00D20F1B" w:rsidRDefault="00D20F1B" w:rsidP="007A1AC0">
      <w:pPr>
        <w:pStyle w:val="HTMLPreformatted"/>
        <w:widowControl/>
        <w:shd w:val="clear" w:color="auto" w:fill="FFFFFF"/>
        <w:spacing w:line="600" w:lineRule="exact"/>
        <w:ind w:firstLineChars="200" w:firstLine="31680"/>
        <w:jc w:val="both"/>
        <w:rPr>
          <w:rFonts w:ascii="Times New Roman" w:eastAsia="仿宋_GB2312" w:hAnsi="Times New Roman" w:cs="Times New Roman"/>
          <w:kern w:val="2"/>
          <w:sz w:val="36"/>
          <w:szCs w:val="36"/>
        </w:rPr>
      </w:pPr>
      <w:r>
        <w:rPr>
          <w:rFonts w:ascii="Times New Roman" w:eastAsia="仿宋_GB2312" w:hAnsi="Times New Roman" w:cs="仿宋_GB2312" w:hint="eastAsia"/>
          <w:kern w:val="2"/>
          <w:sz w:val="36"/>
          <w:szCs w:val="36"/>
        </w:rPr>
        <w:t>扩大消费需求既是加快构建新发展格局、畅通经济循环的重要举措，又是当前形势下推动经济健康发展的现实选择。</w:t>
      </w:r>
      <w:r>
        <w:rPr>
          <w:rFonts w:ascii="Times New Roman" w:eastAsia="仿宋_GB2312" w:hAnsi="Times New Roman" w:cs="Times New Roman"/>
          <w:kern w:val="2"/>
          <w:sz w:val="36"/>
          <w:szCs w:val="36"/>
        </w:rPr>
        <w:t>2022</w:t>
      </w:r>
      <w:r>
        <w:rPr>
          <w:rFonts w:ascii="Times New Roman" w:eastAsia="仿宋_GB2312" w:hAnsi="Times New Roman" w:cs="仿宋_GB2312" w:hint="eastAsia"/>
          <w:kern w:val="2"/>
          <w:sz w:val="36"/>
          <w:szCs w:val="36"/>
        </w:rPr>
        <w:t>年</w:t>
      </w:r>
      <w:r>
        <w:rPr>
          <w:rFonts w:ascii="Times New Roman" w:eastAsia="仿宋_GB2312" w:hAnsi="Times New Roman" w:cs="Times New Roman"/>
          <w:kern w:val="2"/>
          <w:sz w:val="36"/>
          <w:szCs w:val="36"/>
        </w:rPr>
        <w:t>12</w:t>
      </w:r>
      <w:r>
        <w:rPr>
          <w:rFonts w:ascii="Times New Roman" w:eastAsia="仿宋_GB2312" w:hAnsi="Times New Roman" w:cs="仿宋_GB2312" w:hint="eastAsia"/>
          <w:kern w:val="2"/>
          <w:sz w:val="36"/>
          <w:szCs w:val="36"/>
        </w:rPr>
        <w:t>月召开的中央经济工作会议提出，要把恢复和扩大消费摆在优先位置。今年</w:t>
      </w:r>
      <w:r>
        <w:rPr>
          <w:rFonts w:ascii="Times New Roman" w:eastAsia="仿宋_GB2312" w:hAnsi="Times New Roman" w:cs="Times New Roman"/>
          <w:kern w:val="2"/>
          <w:sz w:val="36"/>
          <w:szCs w:val="36"/>
        </w:rPr>
        <w:t>7</w:t>
      </w:r>
      <w:r>
        <w:rPr>
          <w:rFonts w:ascii="Times New Roman" w:eastAsia="仿宋_GB2312" w:hAnsi="Times New Roman" w:cs="仿宋_GB2312" w:hint="eastAsia"/>
          <w:kern w:val="2"/>
          <w:sz w:val="36"/>
          <w:szCs w:val="36"/>
        </w:rPr>
        <w:t>月召开的中央政治局会议提出</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发挥消费拉动经济增长的基础性作用</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，凸显了扩大消费作为更高效率促进经济循环的关键支撑作用。扩大消费是一个复杂的系统工程，需要从各方面综合施策，打好</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组合拳</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。本课题旨在重点分析制约我省消费的瓶颈堵点，研究提出如何从供给侧积极创造新的消费增长点，从需求侧引导居民消费转型升级，进一步激发消费活力、挖掘消费增长潜力，以扩消费稳增长、促发展。</w:t>
      </w:r>
    </w:p>
    <w:p w:rsidR="00D20F1B" w:rsidRDefault="00D20F1B" w:rsidP="007A1AC0">
      <w:pPr>
        <w:pStyle w:val="HTMLPreformatted"/>
        <w:widowControl/>
        <w:shd w:val="clear" w:color="auto" w:fill="FFFFFF"/>
        <w:spacing w:line="600" w:lineRule="exact"/>
        <w:ind w:firstLineChars="200" w:firstLine="31680"/>
        <w:jc w:val="both"/>
        <w:rPr>
          <w:rFonts w:ascii="楷体_GB2312" w:eastAsia="楷体_GB2312" w:hAnsi="楷体_GB2312" w:cs="Times New Roman"/>
          <w:kern w:val="2"/>
          <w:sz w:val="36"/>
          <w:szCs w:val="36"/>
        </w:rPr>
      </w:pPr>
      <w:r>
        <w:rPr>
          <w:rFonts w:ascii="楷体_GB2312" w:eastAsia="楷体_GB2312" w:hAnsi="楷体_GB2312" w:cs="楷体_GB2312" w:hint="eastAsia"/>
          <w:kern w:val="2"/>
          <w:sz w:val="36"/>
          <w:szCs w:val="36"/>
        </w:rPr>
        <w:t>（三）做大做强山东平台经济研究</w:t>
      </w:r>
    </w:p>
    <w:p w:rsidR="00D20F1B" w:rsidRDefault="00D20F1B" w:rsidP="007A1AC0">
      <w:pPr>
        <w:pStyle w:val="HTMLPreformatted"/>
        <w:widowControl/>
        <w:shd w:val="clear" w:color="auto" w:fill="FFFFFF"/>
        <w:spacing w:line="600" w:lineRule="exact"/>
        <w:ind w:firstLineChars="200" w:firstLine="31680"/>
        <w:jc w:val="both"/>
        <w:rPr>
          <w:rFonts w:ascii="Times New Roman" w:eastAsia="仿宋_GB2312" w:hAnsi="Times New Roman" w:cs="Times New Roman"/>
          <w:kern w:val="2"/>
          <w:sz w:val="36"/>
          <w:szCs w:val="36"/>
        </w:rPr>
      </w:pPr>
      <w:r>
        <w:rPr>
          <w:rFonts w:ascii="Times New Roman" w:eastAsia="仿宋_GB2312" w:hAnsi="Times New Roman" w:cs="Times New Roman"/>
          <w:kern w:val="2"/>
          <w:sz w:val="36"/>
          <w:szCs w:val="36"/>
        </w:rPr>
        <w:t>2022</w:t>
      </w:r>
      <w:r>
        <w:rPr>
          <w:rFonts w:ascii="Times New Roman" w:eastAsia="仿宋_GB2312" w:hAnsi="Times New Roman" w:cs="仿宋_GB2312" w:hint="eastAsia"/>
          <w:kern w:val="2"/>
          <w:sz w:val="36"/>
          <w:szCs w:val="36"/>
        </w:rPr>
        <w:t>年</w:t>
      </w:r>
      <w:r>
        <w:rPr>
          <w:rFonts w:ascii="Times New Roman" w:eastAsia="仿宋_GB2312" w:hAnsi="Times New Roman" w:cs="Times New Roman"/>
          <w:kern w:val="2"/>
          <w:sz w:val="36"/>
          <w:szCs w:val="36"/>
        </w:rPr>
        <w:t>12</w:t>
      </w:r>
      <w:r>
        <w:rPr>
          <w:rFonts w:ascii="Times New Roman" w:eastAsia="仿宋_GB2312" w:hAnsi="Times New Roman" w:cs="仿宋_GB2312" w:hint="eastAsia"/>
          <w:kern w:val="2"/>
          <w:sz w:val="36"/>
          <w:szCs w:val="36"/>
        </w:rPr>
        <w:t>月中央经济工作会议明确提出，</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支持平台企业在引领发展、创造就业、国际竞争中大显身手</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w:t>
      </w:r>
      <w:r>
        <w:rPr>
          <w:rFonts w:ascii="Times New Roman" w:eastAsia="仿宋_GB2312" w:hAnsi="Times New Roman" w:cs="Times New Roman"/>
          <w:kern w:val="2"/>
          <w:sz w:val="36"/>
          <w:szCs w:val="36"/>
        </w:rPr>
        <w:t>2023</w:t>
      </w:r>
      <w:r>
        <w:rPr>
          <w:rFonts w:ascii="Times New Roman" w:eastAsia="仿宋_GB2312" w:hAnsi="Times New Roman" w:cs="仿宋_GB2312" w:hint="eastAsia"/>
          <w:kern w:val="2"/>
          <w:sz w:val="36"/>
          <w:szCs w:val="36"/>
        </w:rPr>
        <w:t>年国务院政府工作报告也提出</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大力发展数字经济，提升常态化监管水平，支持平台经济发展</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平台经济作为一种新型经济模式，对整合经济资源、优化资源配置、提升行业效率具有积极的推动作用，是山东实现新旧动能转换的重要力量。本课题旨在系统梳理当前山东平台经济发展现状趋势、问题瓶颈的基础上，深入研判山东省平台经济发展的重要着力点和关键突破口，进一步提出加快推动平台经济创新发展的思路和可操作举措。</w:t>
      </w:r>
    </w:p>
    <w:p w:rsidR="00D20F1B" w:rsidRDefault="00D20F1B" w:rsidP="007A1AC0">
      <w:pPr>
        <w:pStyle w:val="HTMLPreformatted"/>
        <w:widowControl/>
        <w:shd w:val="clear" w:color="auto" w:fill="FFFFFF"/>
        <w:spacing w:line="600" w:lineRule="exact"/>
        <w:ind w:firstLineChars="200" w:firstLine="31680"/>
        <w:jc w:val="both"/>
        <w:rPr>
          <w:rFonts w:ascii="楷体_GB2312" w:eastAsia="楷体_GB2312" w:hAnsi="楷体_GB2312" w:cs="Times New Roman"/>
          <w:kern w:val="2"/>
          <w:sz w:val="36"/>
          <w:szCs w:val="36"/>
        </w:rPr>
      </w:pPr>
      <w:r>
        <w:rPr>
          <w:rFonts w:ascii="楷体_GB2312" w:eastAsia="楷体_GB2312" w:hAnsi="楷体_GB2312" w:cs="楷体_GB2312" w:hint="eastAsia"/>
          <w:kern w:val="2"/>
          <w:sz w:val="36"/>
          <w:szCs w:val="36"/>
        </w:rPr>
        <w:t>（四）山东深度融入共建</w:t>
      </w:r>
      <w:r w:rsidRPr="000A26BF">
        <w:rPr>
          <w:rFonts w:ascii="楷体_GB2312" w:eastAsia="楷体_GB2312" w:hAnsi="楷体_GB2312" w:cs="楷体_GB2312" w:hint="eastAsia"/>
          <w:kern w:val="2"/>
          <w:sz w:val="36"/>
          <w:szCs w:val="36"/>
        </w:rPr>
        <w:t>“一</w:t>
      </w:r>
      <w:r>
        <w:rPr>
          <w:rFonts w:ascii="楷体_GB2312" w:eastAsia="楷体_GB2312" w:hAnsi="楷体_GB2312" w:cs="楷体_GB2312" w:hint="eastAsia"/>
          <w:kern w:val="2"/>
          <w:sz w:val="36"/>
          <w:szCs w:val="36"/>
        </w:rPr>
        <w:t>带</w:t>
      </w:r>
      <w:r w:rsidRPr="000A26BF">
        <w:rPr>
          <w:rFonts w:ascii="楷体_GB2312" w:eastAsia="楷体_GB2312" w:hAnsi="楷体_GB2312" w:cs="楷体_GB2312" w:hint="eastAsia"/>
          <w:kern w:val="2"/>
          <w:sz w:val="36"/>
          <w:szCs w:val="36"/>
        </w:rPr>
        <w:t>一路”</w:t>
      </w:r>
      <w:r>
        <w:rPr>
          <w:rFonts w:ascii="楷体_GB2312" w:eastAsia="楷体_GB2312" w:hAnsi="楷体_GB2312" w:cs="楷体_GB2312" w:hint="eastAsia"/>
          <w:kern w:val="2"/>
          <w:sz w:val="36"/>
          <w:szCs w:val="36"/>
        </w:rPr>
        <w:t>研究</w:t>
      </w:r>
    </w:p>
    <w:p w:rsidR="00D20F1B" w:rsidRDefault="00D20F1B" w:rsidP="007A1AC0">
      <w:pPr>
        <w:pStyle w:val="HTMLPreformatted"/>
        <w:widowControl/>
        <w:shd w:val="clear" w:color="auto" w:fill="FFFFFF"/>
        <w:spacing w:line="600" w:lineRule="exact"/>
        <w:ind w:firstLineChars="200" w:firstLine="31680"/>
        <w:jc w:val="both"/>
        <w:rPr>
          <w:rFonts w:ascii="Times New Roman" w:eastAsia="仿宋_GB2312" w:hAnsi="Times New Roman" w:cs="Times New Roman"/>
          <w:kern w:val="2"/>
          <w:sz w:val="36"/>
          <w:szCs w:val="36"/>
        </w:rPr>
      </w:pPr>
      <w:r>
        <w:rPr>
          <w:rFonts w:ascii="Times New Roman" w:eastAsia="仿宋_GB2312" w:hAnsi="Times New Roman" w:cs="仿宋_GB2312" w:hint="eastAsia"/>
          <w:kern w:val="2"/>
          <w:sz w:val="36"/>
          <w:szCs w:val="36"/>
        </w:rPr>
        <w:t>习近平主席在第三届</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一带一路</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国际合作高峰论坛上全面系统回顾了十年来共建</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一带一路</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的发展成就和宝贵经验，宣布了中国支持高质量共建</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一带一路</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的八项行动，擘画了面向未来的发展蓝图。山东作为我国重要的经济大省、开放大省，深度融入</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一带一路</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建设具有明显优势，但也面临不少问题与挑战。本课题旨在系统分析共建</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一带一路</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时代背景、空间布局、重点合作领域等基础上，认真研究山东深度融入</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一带一路</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建设的基本思路和着力点，有针对性地提出相应推进对策。</w:t>
      </w:r>
    </w:p>
    <w:p w:rsidR="00D20F1B" w:rsidRDefault="00D20F1B" w:rsidP="007A1AC0">
      <w:pPr>
        <w:pStyle w:val="HTMLPreformatted"/>
        <w:widowControl/>
        <w:shd w:val="clear" w:color="auto" w:fill="FFFFFF"/>
        <w:spacing w:line="600" w:lineRule="exact"/>
        <w:ind w:firstLineChars="200" w:firstLine="31680"/>
        <w:jc w:val="both"/>
        <w:rPr>
          <w:rFonts w:ascii="楷体_GB2312" w:eastAsia="楷体_GB2312" w:hAnsi="楷体_GB2312" w:cs="Times New Roman"/>
          <w:kern w:val="2"/>
          <w:sz w:val="36"/>
          <w:szCs w:val="36"/>
        </w:rPr>
      </w:pPr>
      <w:r>
        <w:rPr>
          <w:rFonts w:ascii="楷体_GB2312" w:eastAsia="楷体_GB2312" w:hAnsi="楷体_GB2312" w:cs="楷体_GB2312" w:hint="eastAsia"/>
          <w:kern w:val="2"/>
          <w:sz w:val="36"/>
          <w:szCs w:val="36"/>
        </w:rPr>
        <w:t>（五）山东壮大产业经济新动能、强化新赛道布局研究</w:t>
      </w:r>
    </w:p>
    <w:p w:rsidR="00D20F1B" w:rsidRDefault="00D20F1B" w:rsidP="007A1AC0">
      <w:pPr>
        <w:pStyle w:val="HTMLPreformatted"/>
        <w:widowControl/>
        <w:shd w:val="clear" w:color="auto" w:fill="FFFFFF"/>
        <w:spacing w:line="600" w:lineRule="exact"/>
        <w:ind w:firstLineChars="200" w:firstLine="31680"/>
        <w:jc w:val="both"/>
        <w:rPr>
          <w:rFonts w:ascii="Times New Roman" w:eastAsia="仿宋_GB2312" w:hAnsi="Times New Roman" w:cs="Times New Roman"/>
          <w:kern w:val="2"/>
          <w:sz w:val="36"/>
          <w:szCs w:val="36"/>
        </w:rPr>
      </w:pPr>
      <w:r>
        <w:rPr>
          <w:rFonts w:ascii="Times New Roman" w:eastAsia="仿宋_GB2312" w:hAnsi="Times New Roman" w:cs="Times New Roman"/>
          <w:kern w:val="2"/>
          <w:sz w:val="36"/>
          <w:szCs w:val="36"/>
        </w:rPr>
        <w:t>2023</w:t>
      </w:r>
      <w:r>
        <w:rPr>
          <w:rFonts w:ascii="Times New Roman" w:eastAsia="仿宋_GB2312" w:hAnsi="Times New Roman" w:cs="仿宋_GB2312" w:hint="eastAsia"/>
          <w:kern w:val="2"/>
          <w:sz w:val="36"/>
          <w:szCs w:val="36"/>
        </w:rPr>
        <w:t>年省政府工作报告提出，加快塑成动能转换优势，推动传统支柱产业绿色化高端化发展，大力发展绿色低碳产业，强力突破新兴产业、未来产业。但受资源环境制约等因素影响，传统产业绿色低碳转型压力较大、新兴产业培育仍面临不少困难和问题。本课题旨在立足我省现有产业基础和优势，分析在持续深化新旧动能转换、推进新型工业化、构建现代化产业体系等方面面临的难点制约，研究提出壮大产业经济新动能、强化新赛道的路径和对策。</w:t>
      </w:r>
    </w:p>
    <w:p w:rsidR="00D20F1B" w:rsidRDefault="00D20F1B" w:rsidP="007A1AC0">
      <w:pPr>
        <w:pStyle w:val="HTMLPreformatted"/>
        <w:widowControl/>
        <w:shd w:val="clear" w:color="auto" w:fill="FFFFFF"/>
        <w:spacing w:line="600" w:lineRule="exact"/>
        <w:ind w:firstLineChars="200" w:firstLine="31680"/>
        <w:jc w:val="both"/>
        <w:rPr>
          <w:rFonts w:ascii="Times New Roman" w:eastAsia="黑体" w:hAnsi="Times New Roman" w:cs="Times New Roman"/>
          <w:kern w:val="2"/>
          <w:sz w:val="36"/>
          <w:szCs w:val="36"/>
        </w:rPr>
      </w:pPr>
      <w:r>
        <w:rPr>
          <w:rFonts w:ascii="楷体_GB2312" w:eastAsia="楷体_GB2312" w:hAnsi="楷体_GB2312" w:cs="楷体_GB2312" w:hint="eastAsia"/>
          <w:kern w:val="2"/>
          <w:sz w:val="36"/>
          <w:szCs w:val="36"/>
        </w:rPr>
        <w:t>（六）山东加快形成新质生产力研究</w:t>
      </w:r>
    </w:p>
    <w:p w:rsidR="00D20F1B" w:rsidRDefault="00D20F1B" w:rsidP="004F12FE">
      <w:pPr>
        <w:pStyle w:val="NormalWeb"/>
        <w:widowControl/>
        <w:spacing w:before="0" w:beforeAutospacing="0" w:after="0" w:afterAutospacing="0" w:line="600" w:lineRule="exact"/>
        <w:rPr>
          <w:rFonts w:ascii="Times New Roman" w:eastAsia="仿宋_GB2312" w:hAnsi="Times New Roman" w:cs="Times New Roman"/>
          <w:kern w:val="2"/>
          <w:sz w:val="36"/>
          <w:szCs w:val="36"/>
        </w:rPr>
      </w:pPr>
      <w:r>
        <w:rPr>
          <w:rFonts w:ascii="Times New Roman" w:eastAsia="仿宋_GB2312" w:hAnsi="Times New Roman" w:cs="Times New Roman"/>
          <w:color w:val="000000"/>
          <w:spacing w:val="8"/>
          <w:sz w:val="36"/>
          <w:szCs w:val="36"/>
          <w:shd w:val="clear" w:color="auto" w:fill="FFFFFF"/>
        </w:rPr>
        <w:t xml:space="preserve">    </w:t>
      </w:r>
      <w:r>
        <w:rPr>
          <w:rFonts w:ascii="Times New Roman" w:eastAsia="仿宋_GB2312" w:hAnsi="Times New Roman" w:cs="仿宋_GB2312" w:hint="eastAsia"/>
          <w:kern w:val="2"/>
          <w:sz w:val="36"/>
          <w:szCs w:val="36"/>
        </w:rPr>
        <w:t>习近平总书记提出，要整合科技创新资源，引领发展新能源、新材料、先进制造、电子信息等战略性新兴产业和未来产业，加快形成新质生产力。本课题旨在研究新质生产力的内涵、关键特征和形成条件，结合新一轮科技革命和产业变革态势，明确山东培育发展战略性新兴产业和未来产业的重点方向，提出未来一段时期加快形成新质生产力的总体思路、重点任务和政策举措。</w:t>
      </w:r>
    </w:p>
    <w:p w:rsidR="00D20F1B" w:rsidRDefault="00D20F1B" w:rsidP="007A1AC0">
      <w:pPr>
        <w:pStyle w:val="HTMLPreformatted"/>
        <w:widowControl/>
        <w:shd w:val="clear" w:color="auto" w:fill="FFFFFF"/>
        <w:spacing w:line="600" w:lineRule="exact"/>
        <w:ind w:firstLineChars="200" w:firstLine="31680"/>
        <w:jc w:val="both"/>
        <w:rPr>
          <w:rFonts w:ascii="Times New Roman" w:eastAsia="黑体" w:hAnsi="Times New Roman" w:cs="Times New Roman"/>
          <w:kern w:val="2"/>
          <w:sz w:val="36"/>
          <w:szCs w:val="36"/>
        </w:rPr>
      </w:pPr>
      <w:r>
        <w:rPr>
          <w:rFonts w:ascii="楷体_GB2312" w:eastAsia="楷体_GB2312" w:hAnsi="楷体_GB2312" w:cs="楷体_GB2312" w:hint="eastAsia"/>
          <w:kern w:val="2"/>
          <w:sz w:val="36"/>
          <w:szCs w:val="36"/>
        </w:rPr>
        <w:t>（七）山东打造国家先进制造业集群研究</w:t>
      </w:r>
    </w:p>
    <w:p w:rsidR="00D20F1B" w:rsidRDefault="00D20F1B" w:rsidP="007A1AC0">
      <w:pPr>
        <w:pStyle w:val="HTMLPreformatted"/>
        <w:widowControl/>
        <w:shd w:val="clear" w:color="auto" w:fill="FFFFFF"/>
        <w:spacing w:line="600" w:lineRule="exact"/>
        <w:ind w:firstLineChars="200" w:firstLine="31680"/>
        <w:jc w:val="both"/>
        <w:rPr>
          <w:rFonts w:ascii="Times New Roman" w:hAnsi="Times New Roman" w:cs="Times New Roman"/>
          <w:color w:val="000000"/>
          <w:sz w:val="36"/>
          <w:szCs w:val="36"/>
          <w:shd w:val="clear" w:color="auto" w:fill="FFFFFF"/>
        </w:rPr>
      </w:pPr>
      <w:r>
        <w:rPr>
          <w:rFonts w:ascii="Times New Roman" w:eastAsia="仿宋_GB2312" w:hAnsi="Times New Roman" w:cs="仿宋_GB2312" w:hint="eastAsia"/>
          <w:kern w:val="2"/>
          <w:sz w:val="36"/>
          <w:szCs w:val="36"/>
        </w:rPr>
        <w:t>先进制造业集群是产业分工深化和集聚发展的高级形式。本课题旨在分析先进制造业集群的发展趋势、国家导向，研究梳理山东国家先进制造业集群发展的现状、机遇、优势和制约因素，找准先进制造业集群重点产业链关键核心技术和零部件</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卡脖子</w:t>
      </w:r>
      <w:r>
        <w:rPr>
          <w:rFonts w:ascii="Times New Roman" w:eastAsia="仿宋_GB2312" w:hAnsi="Times New Roman" w:cs="Times New Roman"/>
          <w:kern w:val="2"/>
          <w:sz w:val="36"/>
          <w:szCs w:val="36"/>
        </w:rPr>
        <w:t>”</w:t>
      </w:r>
      <w:r>
        <w:rPr>
          <w:rFonts w:ascii="Times New Roman" w:eastAsia="仿宋_GB2312" w:hAnsi="Times New Roman" w:cs="仿宋_GB2312" w:hint="eastAsia"/>
          <w:kern w:val="2"/>
          <w:sz w:val="36"/>
          <w:szCs w:val="36"/>
        </w:rPr>
        <w:t>薄弱环节，对照先进省份推动先进制造业发展的经验做法，研究提出山东打造国家先进制造业集群的发展路径、重点支撑、保障措施、政策建议等。</w:t>
      </w:r>
    </w:p>
    <w:p w:rsidR="00D20F1B" w:rsidRDefault="00D20F1B" w:rsidP="007A1AC0">
      <w:pPr>
        <w:pStyle w:val="HTMLPreformatted"/>
        <w:widowControl/>
        <w:shd w:val="clear" w:color="auto" w:fill="FFFFFF"/>
        <w:spacing w:line="600" w:lineRule="exact"/>
        <w:ind w:firstLineChars="200" w:firstLine="31680"/>
        <w:jc w:val="both"/>
        <w:rPr>
          <w:rFonts w:ascii="Times New Roman" w:eastAsia="仿宋_GB2312" w:hAnsi="Times New Roman" w:cs="Times New Roman"/>
          <w:kern w:val="2"/>
          <w:sz w:val="36"/>
          <w:szCs w:val="36"/>
        </w:rPr>
      </w:pPr>
      <w:r>
        <w:rPr>
          <w:rFonts w:ascii="楷体_GB2312" w:eastAsia="楷体_GB2312" w:hAnsi="楷体_GB2312" w:cs="楷体_GB2312" w:hint="eastAsia"/>
          <w:kern w:val="2"/>
          <w:sz w:val="36"/>
          <w:szCs w:val="36"/>
        </w:rPr>
        <w:t>（八）山东打造数字经济发展新高地研究</w:t>
      </w:r>
    </w:p>
    <w:p w:rsidR="00D20F1B" w:rsidRDefault="00D20F1B" w:rsidP="007A1AC0">
      <w:pPr>
        <w:pStyle w:val="HTMLPreformatted"/>
        <w:widowControl/>
        <w:shd w:val="clear" w:color="auto" w:fill="FFFFFF"/>
        <w:spacing w:line="600" w:lineRule="exact"/>
        <w:ind w:firstLineChars="200" w:firstLine="31680"/>
        <w:jc w:val="both"/>
        <w:rPr>
          <w:rFonts w:ascii="Times New Roman" w:hAnsi="Times New Roman" w:cs="Times New Roman"/>
          <w:color w:val="000000"/>
          <w:sz w:val="36"/>
          <w:szCs w:val="36"/>
          <w:shd w:val="clear" w:color="auto" w:fill="FFFFFF"/>
        </w:rPr>
      </w:pPr>
      <w:r>
        <w:rPr>
          <w:rFonts w:ascii="Times New Roman" w:eastAsia="仿宋_GB2312" w:hAnsi="Times New Roman" w:cs="仿宋_GB2312" w:hint="eastAsia"/>
          <w:kern w:val="2"/>
          <w:sz w:val="36"/>
          <w:szCs w:val="36"/>
        </w:rPr>
        <w:t>党的二十大报告提出，加快发展数字经济，促进数字经济和实体经济深度融合，打造具有国际竞争力的数字产业集群。</w:t>
      </w:r>
      <w:r>
        <w:rPr>
          <w:rFonts w:ascii="Times New Roman" w:eastAsia="仿宋_GB2312" w:hAnsi="Times New Roman" w:cs="Times New Roman"/>
          <w:kern w:val="2"/>
          <w:sz w:val="36"/>
          <w:szCs w:val="36"/>
        </w:rPr>
        <w:t>2023</w:t>
      </w:r>
      <w:r>
        <w:rPr>
          <w:rFonts w:ascii="Times New Roman" w:eastAsia="仿宋_GB2312" w:hAnsi="Times New Roman" w:cs="仿宋_GB2312" w:hint="eastAsia"/>
          <w:kern w:val="2"/>
          <w:sz w:val="36"/>
          <w:szCs w:val="36"/>
        </w:rPr>
        <w:t>年</w:t>
      </w:r>
      <w:r>
        <w:rPr>
          <w:rFonts w:ascii="Times New Roman" w:eastAsia="仿宋_GB2312" w:hAnsi="Times New Roman" w:cs="Times New Roman"/>
          <w:kern w:val="2"/>
          <w:sz w:val="36"/>
          <w:szCs w:val="36"/>
        </w:rPr>
        <w:t>8</w:t>
      </w:r>
      <w:r>
        <w:rPr>
          <w:rFonts w:ascii="Times New Roman" w:eastAsia="仿宋_GB2312" w:hAnsi="Times New Roman" w:cs="仿宋_GB2312" w:hint="eastAsia"/>
          <w:kern w:val="2"/>
          <w:sz w:val="36"/>
          <w:szCs w:val="36"/>
        </w:rPr>
        <w:t>月</w:t>
      </w:r>
      <w:r>
        <w:rPr>
          <w:rFonts w:ascii="Times New Roman" w:eastAsia="仿宋_GB2312" w:hAnsi="Times New Roman" w:cs="Times New Roman"/>
          <w:kern w:val="2"/>
          <w:sz w:val="36"/>
          <w:szCs w:val="36"/>
        </w:rPr>
        <w:t>31</w:t>
      </w:r>
      <w:r>
        <w:rPr>
          <w:rFonts w:ascii="Times New Roman" w:eastAsia="仿宋_GB2312" w:hAnsi="Times New Roman" w:cs="仿宋_GB2312" w:hint="eastAsia"/>
          <w:kern w:val="2"/>
          <w:sz w:val="36"/>
          <w:szCs w:val="36"/>
        </w:rPr>
        <w:t>日，省委书记林武在全省数字经济高质量发展工作会议上指出，数字经济是我省实现绿色低碳高质量发展的崭新赛道、关键增量和战略支撑，是赢得新一轮发展竞争的历史性机遇。本课题旨在分析我省打造数字经济发展新高地的优势与挑战，查找与先进省份的差距，结合当前产业基础，研究提出打造数字经济发展新高地的推进路径、政策措施等。</w:t>
      </w:r>
    </w:p>
    <w:p w:rsidR="00D20F1B" w:rsidRDefault="00D20F1B" w:rsidP="007A1AC0">
      <w:pPr>
        <w:pStyle w:val="HTMLPreformatted"/>
        <w:widowControl/>
        <w:shd w:val="clear" w:color="auto" w:fill="FFFFFF"/>
        <w:spacing w:line="600" w:lineRule="exact"/>
        <w:ind w:firstLineChars="200" w:firstLine="31680"/>
        <w:jc w:val="both"/>
        <w:rPr>
          <w:rFonts w:ascii="楷体_GB2312" w:eastAsia="楷体_GB2312" w:hAnsi="楷体_GB2312" w:cs="Times New Roman"/>
          <w:kern w:val="2"/>
          <w:sz w:val="36"/>
          <w:szCs w:val="36"/>
        </w:rPr>
      </w:pPr>
      <w:r>
        <w:rPr>
          <w:rFonts w:ascii="楷体_GB2312" w:eastAsia="楷体_GB2312" w:hAnsi="楷体_GB2312" w:cs="楷体_GB2312" w:hint="eastAsia"/>
          <w:kern w:val="2"/>
          <w:sz w:val="36"/>
          <w:szCs w:val="36"/>
        </w:rPr>
        <w:t>（九）山东推动能耗双控逐步转向碳排放双控研究</w:t>
      </w:r>
    </w:p>
    <w:p w:rsidR="00D20F1B" w:rsidRDefault="00D20F1B" w:rsidP="007A1AC0">
      <w:pPr>
        <w:spacing w:line="600" w:lineRule="exact"/>
        <w:ind w:firstLineChars="200" w:firstLine="31680"/>
        <w:rPr>
          <w:rFonts w:ascii="Times New Roman" w:eastAsia="仿宋_GB2312" w:hAnsi="Times New Roman" w:cs="Times New Roman"/>
          <w:sz w:val="36"/>
          <w:szCs w:val="36"/>
        </w:rPr>
      </w:pPr>
      <w:r>
        <w:rPr>
          <w:rFonts w:ascii="Times New Roman" w:eastAsia="仿宋_GB2312" w:hAnsi="Times New Roman" w:cs="Times New Roman"/>
          <w:sz w:val="36"/>
          <w:szCs w:val="36"/>
        </w:rPr>
        <w:t>2023</w:t>
      </w:r>
      <w:r>
        <w:rPr>
          <w:rFonts w:ascii="Times New Roman" w:eastAsia="仿宋_GB2312" w:hAnsi="Times New Roman" w:cs="仿宋_GB2312" w:hint="eastAsia"/>
          <w:sz w:val="36"/>
          <w:szCs w:val="36"/>
        </w:rPr>
        <w:t>年</w:t>
      </w:r>
      <w:r>
        <w:rPr>
          <w:rFonts w:ascii="Times New Roman" w:eastAsia="仿宋_GB2312" w:hAnsi="Times New Roman" w:cs="Times New Roman"/>
          <w:sz w:val="36"/>
          <w:szCs w:val="36"/>
        </w:rPr>
        <w:t>7</w:t>
      </w:r>
      <w:r>
        <w:rPr>
          <w:rFonts w:ascii="Times New Roman" w:eastAsia="仿宋_GB2312" w:hAnsi="Times New Roman" w:cs="仿宋_GB2312" w:hint="eastAsia"/>
          <w:sz w:val="36"/>
          <w:szCs w:val="36"/>
        </w:rPr>
        <w:t>月，中央全面深化改革委员会会议审议通过《关于推动能耗双控逐步转向碳排放双控的意见》，为推动能耗双控向碳排放双控转变提供了政策依据和制度保障。本课题旨在落实国家</w:t>
      </w:r>
      <w:r>
        <w:rPr>
          <w:rFonts w:ascii="Times New Roman" w:eastAsia="仿宋_GB2312" w:hAnsi="Times New Roman" w:cs="Times New Roman"/>
          <w:sz w:val="36"/>
          <w:szCs w:val="36"/>
        </w:rPr>
        <w:t>“</w:t>
      </w:r>
      <w:r>
        <w:rPr>
          <w:rFonts w:ascii="Times New Roman" w:eastAsia="仿宋_GB2312" w:hAnsi="Times New Roman" w:cs="仿宋_GB2312" w:hint="eastAsia"/>
          <w:sz w:val="36"/>
          <w:szCs w:val="36"/>
        </w:rPr>
        <w:t>双碳</w:t>
      </w:r>
      <w:r>
        <w:rPr>
          <w:rFonts w:ascii="Times New Roman" w:eastAsia="仿宋_GB2312" w:hAnsi="Times New Roman" w:cs="Times New Roman"/>
          <w:sz w:val="36"/>
          <w:szCs w:val="36"/>
        </w:rPr>
        <w:t>”</w:t>
      </w:r>
      <w:r>
        <w:rPr>
          <w:rFonts w:ascii="Times New Roman" w:eastAsia="仿宋_GB2312" w:hAnsi="Times New Roman" w:cs="仿宋_GB2312" w:hint="eastAsia"/>
          <w:sz w:val="36"/>
          <w:szCs w:val="36"/>
        </w:rPr>
        <w:t>战略和建设绿色低碳高质量发展先行区的部署要求，研究能耗双控与碳排放双控的区别差异和内在要求，探寻逐步转向的实现路径和政策安排，助力山东更好协同推进降碳、减污、扩绿、增长。</w:t>
      </w:r>
    </w:p>
    <w:p w:rsidR="00D20F1B" w:rsidRDefault="00D20F1B" w:rsidP="007A1AC0">
      <w:pPr>
        <w:pStyle w:val="HTMLPreformatted"/>
        <w:widowControl/>
        <w:shd w:val="clear" w:color="auto" w:fill="FFFFFF"/>
        <w:spacing w:line="600" w:lineRule="exact"/>
        <w:ind w:firstLineChars="200" w:firstLine="31680"/>
        <w:jc w:val="both"/>
        <w:rPr>
          <w:rFonts w:ascii="楷体_GB2312" w:eastAsia="楷体_GB2312" w:hAnsi="楷体_GB2312" w:cs="Times New Roman"/>
          <w:kern w:val="2"/>
          <w:sz w:val="36"/>
          <w:szCs w:val="36"/>
        </w:rPr>
      </w:pPr>
      <w:r>
        <w:rPr>
          <w:rFonts w:ascii="楷体_GB2312" w:eastAsia="楷体_GB2312" w:hAnsi="楷体_GB2312" w:cs="楷体_GB2312" w:hint="eastAsia"/>
          <w:kern w:val="2"/>
          <w:sz w:val="36"/>
          <w:szCs w:val="36"/>
        </w:rPr>
        <w:t>（十）山东构建国际物流大通道研究</w:t>
      </w:r>
    </w:p>
    <w:p w:rsidR="00D20F1B" w:rsidRDefault="00D20F1B" w:rsidP="007A1AC0">
      <w:pPr>
        <w:spacing w:line="600" w:lineRule="exact"/>
        <w:ind w:firstLineChars="200" w:firstLine="31680"/>
        <w:rPr>
          <w:rFonts w:ascii="Times New Roman" w:eastAsia="仿宋_GB2312" w:hAnsi="Times New Roman" w:cs="Times New Roman"/>
          <w:sz w:val="36"/>
          <w:szCs w:val="36"/>
        </w:rPr>
      </w:pPr>
      <w:r>
        <w:rPr>
          <w:rFonts w:ascii="Times New Roman" w:eastAsia="仿宋_GB2312" w:hAnsi="Times New Roman" w:cs="仿宋_GB2312" w:hint="eastAsia"/>
          <w:sz w:val="36"/>
          <w:szCs w:val="36"/>
        </w:rPr>
        <w:t>构建国际物流大通道是山东深度融入共建</w:t>
      </w:r>
      <w:r>
        <w:rPr>
          <w:rFonts w:ascii="Times New Roman" w:eastAsia="仿宋_GB2312" w:hAnsi="Times New Roman" w:cs="Times New Roman"/>
          <w:sz w:val="36"/>
          <w:szCs w:val="36"/>
        </w:rPr>
        <w:t>“</w:t>
      </w:r>
      <w:r>
        <w:rPr>
          <w:rFonts w:ascii="Times New Roman" w:eastAsia="仿宋_GB2312" w:hAnsi="Times New Roman" w:cs="仿宋_GB2312" w:hint="eastAsia"/>
          <w:sz w:val="36"/>
          <w:szCs w:val="36"/>
        </w:rPr>
        <w:t>一带一路</w:t>
      </w:r>
      <w:r>
        <w:rPr>
          <w:rFonts w:ascii="Times New Roman" w:eastAsia="仿宋_GB2312" w:hAnsi="Times New Roman" w:cs="Times New Roman"/>
          <w:sz w:val="36"/>
          <w:szCs w:val="36"/>
        </w:rPr>
        <w:t>”</w:t>
      </w:r>
      <w:r>
        <w:rPr>
          <w:rFonts w:ascii="Times New Roman" w:eastAsia="仿宋_GB2312" w:hAnsi="Times New Roman" w:cs="仿宋_GB2312" w:hint="eastAsia"/>
          <w:sz w:val="36"/>
          <w:szCs w:val="36"/>
        </w:rPr>
        <w:t>、打造对外开放新高地的重要举措。本课题旨在立足山东外贸外资及现代物流发展现状，围绕物流通道建设、航空物流、航运物流、物流综合服务能力、交通基础设施等方面，分析山东建设国际物流大通道的优势和短板，研究山东构建国际物流大通道的具体路径，并提出有关政策建议。</w:t>
      </w:r>
    </w:p>
    <w:p w:rsidR="00D20F1B" w:rsidRDefault="00D20F1B" w:rsidP="007A1AC0">
      <w:pPr>
        <w:pStyle w:val="HTMLPreformatted"/>
        <w:widowControl/>
        <w:shd w:val="clear" w:color="auto" w:fill="FFFFFF"/>
        <w:spacing w:line="600" w:lineRule="exact"/>
        <w:ind w:firstLineChars="200" w:firstLine="31680"/>
        <w:jc w:val="both"/>
        <w:rPr>
          <w:rFonts w:ascii="楷体_GB2312" w:eastAsia="楷体_GB2312" w:hAnsi="楷体_GB2312" w:cs="Times New Roman"/>
          <w:kern w:val="2"/>
          <w:sz w:val="36"/>
          <w:szCs w:val="36"/>
        </w:rPr>
      </w:pPr>
      <w:r>
        <w:rPr>
          <w:rFonts w:ascii="楷体_GB2312" w:eastAsia="楷体_GB2312" w:hAnsi="楷体_GB2312" w:cs="楷体_GB2312" w:hint="eastAsia"/>
          <w:kern w:val="2"/>
          <w:sz w:val="36"/>
          <w:szCs w:val="36"/>
        </w:rPr>
        <w:t>（十一）山东做大做强都市圈、增强对资金人才吸引力研究</w:t>
      </w:r>
    </w:p>
    <w:p w:rsidR="00D20F1B" w:rsidRDefault="00D20F1B" w:rsidP="007A1AC0">
      <w:pPr>
        <w:spacing w:line="600" w:lineRule="exact"/>
        <w:ind w:firstLineChars="200" w:firstLine="31680"/>
        <w:rPr>
          <w:rFonts w:ascii="Times New Roman" w:eastAsia="仿宋_GB2312" w:hAnsi="Times New Roman" w:cs="Times New Roman"/>
          <w:sz w:val="36"/>
          <w:szCs w:val="36"/>
        </w:rPr>
      </w:pPr>
      <w:r>
        <w:rPr>
          <w:rFonts w:ascii="Times New Roman" w:eastAsia="仿宋_GB2312" w:hAnsi="Times New Roman" w:cs="仿宋_GB2312" w:hint="eastAsia"/>
          <w:sz w:val="36"/>
          <w:szCs w:val="36"/>
        </w:rPr>
        <w:t>党的二十大报告明确指出，要以城市群、都市圈为依托构建大中小城市协调发展格局。都市圈作为区域经济发展的重要载体，在深入实施区域协调发展战略的过程中发挥着重要作用。本课题旨在立足济南、青岛两大都市圈，深入分析山东在资金、人才吸引力等方面的发展现状、问题难点，借鉴国内外其他都市圈发展建设的经验做法，探索推进路径，提出有关政策建议。</w:t>
      </w:r>
    </w:p>
    <w:p w:rsidR="00D20F1B" w:rsidRDefault="00D20F1B" w:rsidP="007A1AC0">
      <w:pPr>
        <w:pStyle w:val="HTMLPreformatted"/>
        <w:widowControl/>
        <w:shd w:val="clear" w:color="auto" w:fill="FFFFFF"/>
        <w:spacing w:line="600" w:lineRule="exact"/>
        <w:ind w:firstLineChars="200" w:firstLine="31680"/>
        <w:jc w:val="both"/>
        <w:rPr>
          <w:rFonts w:ascii="楷体_GB2312" w:eastAsia="楷体_GB2312" w:hAnsi="楷体_GB2312" w:cs="Times New Roman"/>
          <w:kern w:val="2"/>
          <w:sz w:val="36"/>
          <w:szCs w:val="36"/>
        </w:rPr>
      </w:pPr>
      <w:r>
        <w:rPr>
          <w:rFonts w:ascii="楷体_GB2312" w:eastAsia="楷体_GB2312" w:hAnsi="楷体_GB2312" w:cs="楷体_GB2312" w:hint="eastAsia"/>
          <w:kern w:val="2"/>
          <w:sz w:val="36"/>
          <w:szCs w:val="36"/>
        </w:rPr>
        <w:t>（十二）山东保护传承创新黄河文化研究</w:t>
      </w:r>
    </w:p>
    <w:p w:rsidR="00D20F1B" w:rsidRDefault="00D20F1B" w:rsidP="007A1AC0">
      <w:pPr>
        <w:spacing w:line="600" w:lineRule="exact"/>
        <w:ind w:firstLineChars="200" w:firstLine="31680"/>
        <w:rPr>
          <w:rFonts w:ascii="Times New Roman" w:eastAsia="仿宋_GB2312" w:hAnsi="Times New Roman" w:cs="Times New Roman"/>
          <w:sz w:val="36"/>
          <w:szCs w:val="36"/>
        </w:rPr>
      </w:pPr>
      <w:r>
        <w:rPr>
          <w:rFonts w:ascii="Times New Roman" w:eastAsia="仿宋_GB2312" w:hAnsi="Times New Roman" w:cs="仿宋_GB2312" w:hint="eastAsia"/>
          <w:sz w:val="36"/>
          <w:szCs w:val="36"/>
        </w:rPr>
        <w:t>保护传承弘扬好黄河文化是贯彻落实习近平总书记重要讲话精神、实施黄河流域生态保护和高质量发展重大国家战略的重点工作。本课题旨在深入研究挖掘黄河文化的深刻内涵、时代价值，围绕黄河文化保护创新传承、活化利用等重点方面，研究提出打造黄河文化</w:t>
      </w:r>
      <w:r>
        <w:rPr>
          <w:rFonts w:ascii="Times New Roman" w:eastAsia="仿宋_GB2312" w:hAnsi="Times New Roman" w:cs="Times New Roman"/>
          <w:sz w:val="36"/>
          <w:szCs w:val="36"/>
        </w:rPr>
        <w:t>“</w:t>
      </w:r>
      <w:r>
        <w:rPr>
          <w:rFonts w:ascii="Times New Roman" w:eastAsia="仿宋_GB2312" w:hAnsi="Times New Roman" w:cs="仿宋_GB2312" w:hint="eastAsia"/>
          <w:sz w:val="36"/>
          <w:szCs w:val="36"/>
        </w:rPr>
        <w:t>两创</w:t>
      </w:r>
      <w:r>
        <w:rPr>
          <w:rFonts w:ascii="Times New Roman" w:eastAsia="仿宋_GB2312" w:hAnsi="Times New Roman" w:cs="Times New Roman"/>
          <w:sz w:val="36"/>
          <w:szCs w:val="36"/>
        </w:rPr>
        <w:t>”</w:t>
      </w:r>
      <w:r>
        <w:rPr>
          <w:rFonts w:ascii="Times New Roman" w:eastAsia="仿宋_GB2312" w:hAnsi="Times New Roman" w:cs="仿宋_GB2312" w:hint="eastAsia"/>
          <w:sz w:val="36"/>
          <w:szCs w:val="36"/>
        </w:rPr>
        <w:t>新标杆、增强黄河文化传播力影响力的对策建议。</w:t>
      </w:r>
    </w:p>
    <w:p w:rsidR="00D20F1B" w:rsidRDefault="00D20F1B">
      <w:pPr>
        <w:rPr>
          <w:rFonts w:cs="Times New Roman"/>
        </w:rPr>
      </w:pPr>
    </w:p>
    <w:sectPr w:rsidR="00D20F1B" w:rsidSect="00E315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1B" w:rsidRDefault="00D20F1B" w:rsidP="00E315D2">
      <w:pPr>
        <w:rPr>
          <w:rFonts w:cs="Times New Roman"/>
        </w:rPr>
      </w:pPr>
      <w:r>
        <w:rPr>
          <w:rFonts w:cs="Times New Roman"/>
        </w:rPr>
        <w:separator/>
      </w:r>
    </w:p>
  </w:endnote>
  <w:endnote w:type="continuationSeparator" w:id="0">
    <w:p w:rsidR="00D20F1B" w:rsidRDefault="00D20F1B" w:rsidP="00E315D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F1B" w:rsidRDefault="00D20F1B">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D20F1B" w:rsidRDefault="00D20F1B">
                <w:pPr>
                  <w:snapToGrid w:val="0"/>
                  <w:rPr>
                    <w:rFonts w:cs="Times New Roman"/>
                    <w:sz w:val="18"/>
                    <w:szCs w:val="18"/>
                  </w:rP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1B" w:rsidRDefault="00D20F1B" w:rsidP="00E315D2">
      <w:pPr>
        <w:rPr>
          <w:rFonts w:cs="Times New Roman"/>
        </w:rPr>
      </w:pPr>
      <w:r>
        <w:rPr>
          <w:rFonts w:cs="Times New Roman"/>
        </w:rPr>
        <w:separator/>
      </w:r>
    </w:p>
  </w:footnote>
  <w:footnote w:type="continuationSeparator" w:id="0">
    <w:p w:rsidR="00D20F1B" w:rsidRDefault="00D20F1B" w:rsidP="00E315D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D0B60"/>
    <w:multiLevelType w:val="singleLevel"/>
    <w:tmpl w:val="634D0B60"/>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E2650E8"/>
    <w:rsid w:val="000044B0"/>
    <w:rsid w:val="0004339B"/>
    <w:rsid w:val="000A26BF"/>
    <w:rsid w:val="0032724A"/>
    <w:rsid w:val="003308A4"/>
    <w:rsid w:val="00475EF6"/>
    <w:rsid w:val="004C7E92"/>
    <w:rsid w:val="004F12FE"/>
    <w:rsid w:val="004F4411"/>
    <w:rsid w:val="007023F2"/>
    <w:rsid w:val="007A1AC0"/>
    <w:rsid w:val="007A55FE"/>
    <w:rsid w:val="0096150D"/>
    <w:rsid w:val="009C37F8"/>
    <w:rsid w:val="00A0406F"/>
    <w:rsid w:val="00AA24E1"/>
    <w:rsid w:val="00B947D8"/>
    <w:rsid w:val="00C454D3"/>
    <w:rsid w:val="00CA6B73"/>
    <w:rsid w:val="00D20F1B"/>
    <w:rsid w:val="00D95E31"/>
    <w:rsid w:val="00DA6375"/>
    <w:rsid w:val="00E315D2"/>
    <w:rsid w:val="00EB03EC"/>
    <w:rsid w:val="00FB6A0C"/>
    <w:rsid w:val="00FD2680"/>
    <w:rsid w:val="015666B9"/>
    <w:rsid w:val="07FE6829"/>
    <w:rsid w:val="16C90EF1"/>
    <w:rsid w:val="175D1764"/>
    <w:rsid w:val="202A0C25"/>
    <w:rsid w:val="221435F7"/>
    <w:rsid w:val="28950196"/>
    <w:rsid w:val="2B2A4514"/>
    <w:rsid w:val="3E5535C2"/>
    <w:rsid w:val="4E2650E8"/>
    <w:rsid w:val="50FC206C"/>
    <w:rsid w:val="6BE66E12"/>
    <w:rsid w:val="708923AF"/>
    <w:rsid w:val="7C4F43FE"/>
    <w:rsid w:val="7E2853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15D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next w:val="Normal"/>
    <w:link w:val="PlainTextChar"/>
    <w:uiPriority w:val="99"/>
    <w:rsid w:val="00E315D2"/>
    <w:rPr>
      <w:rFonts w:ascii="宋体" w:hAnsi="宋体" w:cs="宋体"/>
    </w:rPr>
  </w:style>
  <w:style w:type="character" w:customStyle="1" w:styleId="PlainTextChar">
    <w:name w:val="Plain Text Char"/>
    <w:basedOn w:val="DefaultParagraphFont"/>
    <w:link w:val="PlainText"/>
    <w:uiPriority w:val="99"/>
    <w:semiHidden/>
    <w:locked/>
    <w:rsid w:val="00D95E31"/>
    <w:rPr>
      <w:rFonts w:ascii="宋体" w:hAnsi="Courier New" w:cs="宋体"/>
      <w:sz w:val="21"/>
      <w:szCs w:val="21"/>
    </w:rPr>
  </w:style>
  <w:style w:type="paragraph" w:styleId="Footer">
    <w:name w:val="footer"/>
    <w:basedOn w:val="Normal"/>
    <w:link w:val="FooterChar"/>
    <w:uiPriority w:val="99"/>
    <w:rsid w:val="00E315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95E31"/>
    <w:rPr>
      <w:sz w:val="18"/>
      <w:szCs w:val="18"/>
    </w:rPr>
  </w:style>
  <w:style w:type="paragraph" w:styleId="HTMLPreformatted">
    <w:name w:val="HTML Preformatted"/>
    <w:basedOn w:val="Normal"/>
    <w:link w:val="HTMLPreformattedChar"/>
    <w:uiPriority w:val="99"/>
    <w:rsid w:val="00E31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D95E31"/>
    <w:rPr>
      <w:rFonts w:ascii="Courier New" w:hAnsi="Courier New" w:cs="Courier New"/>
      <w:sz w:val="20"/>
      <w:szCs w:val="20"/>
    </w:rPr>
  </w:style>
  <w:style w:type="paragraph" w:styleId="NormalWeb">
    <w:name w:val="Normal (Web)"/>
    <w:basedOn w:val="Normal"/>
    <w:uiPriority w:val="99"/>
    <w:rsid w:val="00E315D2"/>
    <w:pPr>
      <w:spacing w:before="100" w:beforeAutospacing="1" w:after="100" w:afterAutospacing="1"/>
      <w:jc w:val="left"/>
    </w:pPr>
    <w:rPr>
      <w:kern w:val="0"/>
      <w:sz w:val="24"/>
      <w:szCs w:val="24"/>
    </w:rPr>
  </w:style>
  <w:style w:type="paragraph" w:customStyle="1" w:styleId="1">
    <w:name w:val="标题1"/>
    <w:basedOn w:val="Normal"/>
    <w:uiPriority w:val="99"/>
    <w:rsid w:val="00E315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6</Pages>
  <Words>412</Words>
  <Characters>2353</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李诗君</dc:creator>
  <cp:keywords/>
  <dc:description/>
  <cp:lastModifiedBy>user</cp:lastModifiedBy>
  <cp:revision>7</cp:revision>
  <cp:lastPrinted>2022-11-04T01:13:00Z</cp:lastPrinted>
  <dcterms:created xsi:type="dcterms:W3CDTF">2022-11-02T07:58:00Z</dcterms:created>
  <dcterms:modified xsi:type="dcterms:W3CDTF">2023-11-17T02:25:00Z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