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FF6FA">
      <w:pPr>
        <w:spacing w:before="480" w:after="480" w:line="288" w:lineRule="auto"/>
        <w:ind w:left="0"/>
        <w:jc w:val="center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“风华石大·美育文化实践研究专项项目”计划书</w:t>
      </w:r>
    </w:p>
    <w:p w14:paraId="0C1130EC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一、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申报团队信息</w:t>
      </w:r>
    </w:p>
    <w:tbl>
      <w:tblPr>
        <w:tblStyle w:val="2"/>
        <w:tblW w:w="0" w:type="auto"/>
        <w:tblInd w:w="-109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9"/>
        <w:gridCol w:w="544"/>
        <w:gridCol w:w="641"/>
        <w:gridCol w:w="749"/>
        <w:gridCol w:w="136"/>
        <w:gridCol w:w="300"/>
        <w:gridCol w:w="1185"/>
        <w:gridCol w:w="216"/>
        <w:gridCol w:w="378"/>
        <w:gridCol w:w="591"/>
        <w:gridCol w:w="554"/>
        <w:gridCol w:w="445"/>
        <w:gridCol w:w="186"/>
        <w:gridCol w:w="1185"/>
        <w:gridCol w:w="1170"/>
        <w:gridCol w:w="15"/>
        <w:gridCol w:w="48"/>
      </w:tblGrid>
      <w:tr w14:paraId="62E4BBD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2"/>
          <w:wBefore w:w="109" w:type="dxa"/>
          <w:wAfter w:w="63" w:type="dxa"/>
        </w:trPr>
        <w:tc>
          <w:tcPr>
            <w:tcW w:w="20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5D58A1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所选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子主题</w:t>
            </w:r>
          </w:p>
        </w:tc>
        <w:tc>
          <w:tcPr>
            <w:tcW w:w="62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FFE2E2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6209D2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2"/>
          <w:wBefore w:w="109" w:type="dxa"/>
          <w:wAfter w:w="63" w:type="dxa"/>
        </w:trPr>
        <w:tc>
          <w:tcPr>
            <w:tcW w:w="20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01F6D0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申报院部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0B45F6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1530F6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团队负责人</w:t>
            </w:r>
          </w:p>
        </w:tc>
        <w:tc>
          <w:tcPr>
            <w:tcW w:w="2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7E816B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1A4E31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2"/>
          <w:wBefore w:w="109" w:type="dxa"/>
          <w:wAfter w:w="63" w:type="dxa"/>
        </w:trPr>
        <w:tc>
          <w:tcPr>
            <w:tcW w:w="20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876583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负责人职称/职务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B6B272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05C104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9DFCEA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DCC14B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2"/>
          <w:wBefore w:w="109" w:type="dxa"/>
          <w:wAfter w:w="63" w:type="dxa"/>
        </w:trPr>
        <w:tc>
          <w:tcPr>
            <w:tcW w:w="20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4EC8A4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团队成员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791E4C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5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B6FAAC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职称/职务</w:t>
            </w:r>
          </w:p>
        </w:tc>
        <w:tc>
          <w:tcPr>
            <w:tcW w:w="2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55E1D1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分工</w:t>
            </w:r>
          </w:p>
        </w:tc>
      </w:tr>
      <w:tr w14:paraId="244E1D0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2"/>
          <w:wBefore w:w="109" w:type="dxa"/>
          <w:wAfter w:w="63" w:type="dxa"/>
        </w:trPr>
        <w:tc>
          <w:tcPr>
            <w:tcW w:w="20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281EE6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6B9867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350B2C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5A8EA1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812C55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2"/>
          <w:wBefore w:w="109" w:type="dxa"/>
          <w:wAfter w:w="63" w:type="dxa"/>
        </w:trPr>
        <w:tc>
          <w:tcPr>
            <w:tcW w:w="20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795986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9D1E24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0041D2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F51576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B0745C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2"/>
          <w:wBefore w:w="109" w:type="dxa"/>
          <w:wAfter w:w="63" w:type="dxa"/>
        </w:trPr>
        <w:tc>
          <w:tcPr>
            <w:tcW w:w="20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DF8209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F2CA80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1135B8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35E8C0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A7BD55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2"/>
          <w:wBefore w:w="109" w:type="dxa"/>
          <w:wAfter w:w="63" w:type="dxa"/>
        </w:trPr>
        <w:tc>
          <w:tcPr>
            <w:tcW w:w="20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6230BD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7C6566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27D3AC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874035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27F69A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2"/>
          <w:wBefore w:w="109" w:type="dxa"/>
          <w:wAfter w:w="63" w:type="dxa"/>
        </w:trPr>
        <w:tc>
          <w:tcPr>
            <w:tcW w:w="20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225C2A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81F2A5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710728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8246C5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6E7028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2"/>
          <w:wBefore w:w="109" w:type="dxa"/>
          <w:wAfter w:w="63" w:type="dxa"/>
          <w:trHeight w:val="5266" w:hRule="atLeast"/>
        </w:trPr>
        <w:tc>
          <w:tcPr>
            <w:tcW w:w="828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660B13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、项目背景与意义</w:t>
            </w:r>
          </w:p>
          <w:p w14:paraId="5AAD7C67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（简要阐述项目开展的背景，结合“赓续拓荒志 逐梦向未来”总主题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以及选定的子主题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，贴合石油工业及学校创业精神传承，说明项目对校园美育文化建设、师生素养提升、文理融通氛围营造的意义，150-200字）</w:t>
            </w:r>
          </w:p>
          <w:p w14:paraId="40F2B2B4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38E67F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2"/>
          <w:wBefore w:w="109" w:type="dxa"/>
          <w:wAfter w:w="63" w:type="dxa"/>
          <w:trHeight w:val="13712" w:hRule="atLeast"/>
        </w:trPr>
        <w:tc>
          <w:tcPr>
            <w:tcW w:w="828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5DB4AC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、项目目标</w:t>
            </w:r>
          </w:p>
          <w:p w14:paraId="59CF96A2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1.思想引领目标：（结合政治要求，明确项目在价值观引领、家国情怀培育、拓荒精神传承方面的目标）</w:t>
            </w:r>
          </w:p>
          <w:p w14:paraId="532B1E7B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2.实践实施目标：（明确线下活动开展数量、参与人数、覆盖范围，以及活动要达成的具体效果）</w:t>
            </w:r>
          </w:p>
          <w:p w14:paraId="2F9CE391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3.成果产出目标：（明确项目完成后形成的成果，如作品、活动总结、新闻报道等）</w:t>
            </w:r>
          </w:p>
          <w:p w14:paraId="4857F93C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8ACBCD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2"/>
          <w:wBefore w:w="109" w:type="dxa"/>
          <w:wAfter w:w="63" w:type="dxa"/>
        </w:trPr>
        <w:tc>
          <w:tcPr>
            <w:tcW w:w="828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39EF24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、项目实施计划</w:t>
            </w:r>
          </w:p>
        </w:tc>
      </w:tr>
      <w:tr w14:paraId="4FEBD4E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109" w:type="dxa"/>
          <w:wAfter w:w="48" w:type="dxa"/>
        </w:trPr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258290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活动序号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194865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活动名称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0FCF87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活动时间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221F09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活动地点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173B77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参与对象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479B9C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活动流程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B488B7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负责人及分工</w:t>
            </w:r>
          </w:p>
        </w:tc>
      </w:tr>
      <w:tr w14:paraId="6029DDD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109" w:type="dxa"/>
          <w:wAfter w:w="48" w:type="dxa"/>
        </w:trPr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FCFA0F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FBD6BA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644B39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CC0A8A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8D84D8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52CDC7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（简要梳理核心流程）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D40E89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C5B947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109" w:type="dxa"/>
          <w:wAfter w:w="48" w:type="dxa"/>
        </w:trPr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747782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E318FD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538607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696EA3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D1C90D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8F9F33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BFB680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BA75CC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109" w:type="dxa"/>
          <w:wAfter w:w="48" w:type="dxa"/>
        </w:trPr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F5EB1F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85CF27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B848A3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42A3E2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84FB09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231922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79F022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A9BA41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109" w:type="dxa"/>
          <w:wAfter w:w="48" w:type="dxa"/>
        </w:trPr>
        <w:tc>
          <w:tcPr>
            <w:tcW w:w="829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420AF6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、经费预算</w:t>
            </w:r>
          </w:p>
        </w:tc>
      </w:tr>
      <w:tr w14:paraId="48DAE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09" w:type="dxa"/>
          <w:wAfter w:w="63" w:type="dxa"/>
          <w:cantSplit/>
          <w:trHeight w:val="525" w:hRule="atLeast"/>
          <w:jc w:val="center"/>
        </w:trPr>
        <w:tc>
          <w:tcPr>
            <w:tcW w:w="4149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EFCB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总经费</w:t>
            </w:r>
          </w:p>
        </w:tc>
        <w:tc>
          <w:tcPr>
            <w:tcW w:w="413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31EC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6AB2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09" w:type="dxa"/>
          <w:wAfter w:w="63" w:type="dxa"/>
          <w:cantSplit/>
          <w:trHeight w:val="525" w:hRule="atLeast"/>
          <w:jc w:val="center"/>
        </w:trPr>
        <w:tc>
          <w:tcPr>
            <w:tcW w:w="5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568C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序号</w:t>
            </w:r>
          </w:p>
        </w:tc>
        <w:tc>
          <w:tcPr>
            <w:tcW w:w="36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CA63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项目分类</w:t>
            </w:r>
          </w:p>
        </w:tc>
        <w:tc>
          <w:tcPr>
            <w:tcW w:w="159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65AB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金额</w:t>
            </w:r>
          </w:p>
        </w:tc>
        <w:tc>
          <w:tcPr>
            <w:tcW w:w="254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380D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计算依据与说明</w:t>
            </w:r>
          </w:p>
        </w:tc>
      </w:tr>
      <w:tr w14:paraId="5A9A3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09" w:type="dxa"/>
          <w:wAfter w:w="63" w:type="dxa"/>
          <w:cantSplit/>
          <w:trHeight w:val="375" w:hRule="atLeast"/>
          <w:jc w:val="center"/>
        </w:trPr>
        <w:tc>
          <w:tcPr>
            <w:tcW w:w="5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8A07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54F3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类别</w:t>
            </w:r>
          </w:p>
        </w:tc>
        <w:tc>
          <w:tcPr>
            <w:tcW w:w="2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7BC5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备注</w:t>
            </w:r>
          </w:p>
        </w:tc>
        <w:tc>
          <w:tcPr>
            <w:tcW w:w="159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20FB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4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76E2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15BA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09" w:type="dxa"/>
          <w:wAfter w:w="63" w:type="dxa"/>
          <w:cantSplit/>
          <w:trHeight w:val="1531" w:hRule="atLeast"/>
          <w:jc w:val="center"/>
        </w:trPr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C734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00B6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材料费</w:t>
            </w:r>
          </w:p>
        </w:tc>
        <w:tc>
          <w:tcPr>
            <w:tcW w:w="221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3FC1F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项目研究过程中确须购置的少量电脑耗材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包括活动租赁、物料搬运产生的费用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】</w:t>
            </w: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CF50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5AEF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1F33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09" w:type="dxa"/>
          <w:wAfter w:w="63" w:type="dxa"/>
          <w:cantSplit/>
          <w:trHeight w:val="1531" w:hRule="atLeast"/>
          <w:jc w:val="center"/>
        </w:trPr>
        <w:tc>
          <w:tcPr>
            <w:tcW w:w="5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E7EB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EED6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测试</w:t>
            </w:r>
          </w:p>
          <w:p w14:paraId="61596E2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分析费</w:t>
            </w:r>
          </w:p>
        </w:tc>
        <w:tc>
          <w:tcPr>
            <w:tcW w:w="221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14DAD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包括数据购买、数据分析费和相应的技术服务购买的费用</w:t>
            </w: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7C954">
            <w:pPr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</w:pPr>
          </w:p>
        </w:tc>
        <w:tc>
          <w:tcPr>
            <w:tcW w:w="25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E107B">
            <w:pPr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</w:pPr>
          </w:p>
        </w:tc>
      </w:tr>
      <w:tr w14:paraId="46AD3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09" w:type="dxa"/>
          <w:wAfter w:w="63" w:type="dxa"/>
          <w:cantSplit/>
          <w:trHeight w:val="907" w:hRule="atLeast"/>
          <w:jc w:val="center"/>
        </w:trPr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4E7E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BF12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设备费</w:t>
            </w:r>
          </w:p>
        </w:tc>
        <w:tc>
          <w:tcPr>
            <w:tcW w:w="2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AE38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小型专用仪器设备购置费（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  <w:t>非必要不购买，如需购买请写明详细原因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）</w:t>
            </w: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2DE9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C127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9471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09" w:type="dxa"/>
          <w:wAfter w:w="63" w:type="dxa"/>
          <w:cantSplit/>
          <w:trHeight w:val="907" w:hRule="atLeast"/>
          <w:jc w:val="center"/>
        </w:trPr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3CB9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1656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会议费</w:t>
            </w:r>
          </w:p>
        </w:tc>
        <w:tc>
          <w:tcPr>
            <w:tcW w:w="2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2686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召开会议的费用</w:t>
            </w: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7318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D0AD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3D9B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09" w:type="dxa"/>
          <w:wAfter w:w="63" w:type="dxa"/>
          <w:cantSplit/>
          <w:trHeight w:val="907" w:hRule="atLeast"/>
          <w:jc w:val="center"/>
        </w:trPr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9D0E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EC22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差旅费</w:t>
            </w:r>
          </w:p>
        </w:tc>
        <w:tc>
          <w:tcPr>
            <w:tcW w:w="2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4441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实地调研、参加会议的费用</w:t>
            </w: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D57B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B12E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D21C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7" w:hRule="exact"/>
          <w:jc w:val="center"/>
        </w:trPr>
        <w:tc>
          <w:tcPr>
            <w:tcW w:w="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2C36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B628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国际合作交流经费</w:t>
            </w:r>
          </w:p>
        </w:tc>
        <w:tc>
          <w:tcPr>
            <w:tcW w:w="2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ED467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出国费用</w:t>
            </w: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F2CE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2051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BD06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6" w:hRule="atLeast"/>
          <w:jc w:val="center"/>
        </w:trPr>
        <w:tc>
          <w:tcPr>
            <w:tcW w:w="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DFFE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7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6502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图书资料费/印刷出版费</w:t>
            </w:r>
          </w:p>
        </w:tc>
        <w:tc>
          <w:tcPr>
            <w:tcW w:w="2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02840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图书购置、复印、翻译费、文献检索、打印费、印刷费、成果出版费</w:t>
            </w: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00B2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04A4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0A4F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37A8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8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5E5B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劳务费</w:t>
            </w:r>
          </w:p>
        </w:tc>
        <w:tc>
          <w:tcPr>
            <w:tcW w:w="2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EC099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9B8D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6A61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D9F4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9B25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DF88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专家</w:t>
            </w:r>
          </w:p>
          <w:p w14:paraId="67B85EA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咨询费</w:t>
            </w:r>
          </w:p>
        </w:tc>
        <w:tc>
          <w:tcPr>
            <w:tcW w:w="2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8B6E2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822F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44DB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DF10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584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A8C5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合  计</w:t>
            </w:r>
          </w:p>
        </w:tc>
        <w:tc>
          <w:tcPr>
            <w:tcW w:w="26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BEB7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64F7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845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E90C1">
            <w:pPr>
              <w:numPr>
                <w:ilvl w:val="0"/>
                <w:numId w:val="1"/>
              </w:num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预期效果与影响力</w:t>
            </w:r>
          </w:p>
        </w:tc>
      </w:tr>
      <w:tr w14:paraId="1998F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8" w:hRule="atLeast"/>
          <w:jc w:val="center"/>
        </w:trPr>
        <w:tc>
          <w:tcPr>
            <w:tcW w:w="845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E78BAA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（简要说明项目实施后预计达到的效果，如师生参与度、校园文化氛围提升、拓荒精神传承成效、成果传播范围等，100-150字）</w:t>
            </w:r>
          </w:p>
          <w:p w14:paraId="3D969DA2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0C37FBC7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Roman 10cpi">
    <w:altName w:val="MS Gothic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4C6603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DDDC5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CF5BE3"/>
    <w:multiLevelType w:val="singleLevel"/>
    <w:tmpl w:val="C8CF5BE3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AA2DDC"/>
    <w:rsid w:val="4B540A9D"/>
    <w:rsid w:val="534529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764</Words>
  <Characters>784</Characters>
  <TotalTime>5</TotalTime>
  <ScaleCrop>false</ScaleCrop>
  <LinksUpToDate>false</LinksUpToDate>
  <CharactersWithSpaces>808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2026-03-16T03:30:00Z</dcterms:created>
  <dc:creator>Apache POI</dc:creator>
  <cp:lastModifiedBy>张宁珊</cp:lastModifiedBy>
  <dcterms:modified xsi:type="dcterms:W3CDTF">2026-03-16T07:30:57Z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eyJoZGlkIjoiZjNkOGE4YWZiNTg3NzYyN2I3YTdkYTkyMWUzN2EwMDAiLCJ1c2VySWQiOiIxNzA4MDU3MjQwIn0=</vt:lpwstr>
  </property>
  <property fmtid="{D5CDD505-2E9C-101B-9397-08002B2CF9AE}" pid="3" name="KSOProductBuildVer">
    <vt:lpwstr>2052-12.1.0.23542</vt:lpwstr>
  </property>
  <property fmtid="{D5CDD505-2E9C-101B-9397-08002B2CF9AE}" pid="4" name="ICV">
    <vt:lpwstr>F91463D7596E4C89BD7A5D90B6B49DBA_13</vt:lpwstr>
  </property>
</Properties>
</file>