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994" w:rsidRPr="00B01C79" w:rsidRDefault="009D0994" w:rsidP="009D0994">
      <w:pPr>
        <w:rPr>
          <w:rFonts w:ascii="楷体" w:eastAsia="楷体" w:hAnsi="楷体"/>
          <w:b/>
          <w:sz w:val="32"/>
        </w:rPr>
      </w:pPr>
      <w:r w:rsidRPr="00B01C79">
        <w:rPr>
          <w:rFonts w:ascii="楷体" w:eastAsia="楷体" w:hAnsi="楷体" w:hint="eastAsia"/>
          <w:b/>
          <w:sz w:val="32"/>
        </w:rPr>
        <w:t>一、社科活动类撰写范例</w:t>
      </w:r>
    </w:p>
    <w:p w:rsidR="009D0994" w:rsidRPr="00B01C79" w:rsidRDefault="009D0994" w:rsidP="009D0994">
      <w:pPr>
        <w:rPr>
          <w:rFonts w:ascii="楷体" w:eastAsia="楷体" w:hAnsi="楷体"/>
          <w:b/>
          <w:sz w:val="28"/>
        </w:rPr>
      </w:pPr>
      <w:r w:rsidRPr="00B01C79">
        <w:rPr>
          <w:rFonts w:ascii="楷体" w:eastAsia="楷体" w:hAnsi="楷体" w:hint="eastAsia"/>
          <w:b/>
          <w:sz w:val="28"/>
        </w:rPr>
        <w:t>1</w:t>
      </w:r>
      <w:r w:rsidRPr="00B01C79">
        <w:rPr>
          <w:rFonts w:ascii="楷体" w:eastAsia="楷体" w:hAnsi="楷体"/>
          <w:b/>
          <w:sz w:val="28"/>
        </w:rPr>
        <w:t>.</w:t>
      </w:r>
      <w:r w:rsidRPr="00B01C79">
        <w:rPr>
          <w:rFonts w:ascii="楷体" w:eastAsia="楷体" w:hAnsi="楷体" w:hint="eastAsia"/>
          <w:b/>
          <w:sz w:val="28"/>
        </w:rPr>
        <w:t>学术活动类：</w:t>
      </w:r>
      <w:r w:rsidRPr="00B01C79">
        <w:rPr>
          <w:rFonts w:ascii="楷体" w:eastAsia="楷体" w:hAnsi="楷体" w:hint="eastAsia"/>
          <w:sz w:val="28"/>
        </w:rPr>
        <w:t>学院主办（协办、承办）的有较大社会影响力的学术活动，如研讨会、座谈会、论坛、重要讲座和涉及面较大的调研活动、对外学术交流活动等。每条字数控制在</w:t>
      </w:r>
      <w:r w:rsidRPr="00B01C79">
        <w:rPr>
          <w:rFonts w:ascii="楷体" w:eastAsia="楷体" w:hAnsi="楷体"/>
          <w:sz w:val="28"/>
        </w:rPr>
        <w:t>200字以内。</w:t>
      </w:r>
      <w:r w:rsidRPr="00B01C79">
        <w:rPr>
          <w:rFonts w:ascii="楷体" w:eastAsia="楷体" w:hAnsi="楷体"/>
          <w:b/>
          <w:sz w:val="28"/>
        </w:rPr>
        <w:t>（石大人文讲坛及学术沙龙不在统计中）</w:t>
      </w:r>
    </w:p>
    <w:p w:rsidR="006814CF" w:rsidRPr="00B01C79" w:rsidRDefault="009D0994" w:rsidP="009D0994">
      <w:pPr>
        <w:rPr>
          <w:rFonts w:ascii="楷体" w:eastAsia="楷体" w:hAnsi="楷体" w:hint="eastAsia"/>
          <w:b/>
          <w:sz w:val="28"/>
        </w:rPr>
      </w:pPr>
      <w:r w:rsidRPr="00B01C79">
        <w:rPr>
          <w:rFonts w:ascii="楷体" w:eastAsia="楷体" w:hAnsi="楷体" w:hint="eastAsia"/>
          <w:b/>
          <w:sz w:val="28"/>
        </w:rPr>
        <w:t>总体要求：</w:t>
      </w:r>
      <w:r w:rsidRPr="00B01C79">
        <w:rPr>
          <w:rFonts w:ascii="楷体" w:eastAsia="楷体" w:hAnsi="楷体" w:hint="eastAsia"/>
          <w:sz w:val="28"/>
        </w:rPr>
        <w:t>每条字数控制在200字以内。文字简洁、数据准确，采用条目化格式，第三人称记述。文中涉及单位、文件名、会议、活动、项目、领导职务等要用全称，不可写简称。要明确会议活动的时间（具体到年月日）</w:t>
      </w:r>
      <w:r w:rsidR="00D81A24" w:rsidRPr="00B01C79">
        <w:rPr>
          <w:rFonts w:ascii="楷体" w:eastAsia="楷体" w:hAnsi="楷体" w:hint="eastAsia"/>
          <w:sz w:val="28"/>
        </w:rPr>
        <w:t>，</w:t>
      </w:r>
      <w:r w:rsidRPr="00B01C79">
        <w:rPr>
          <w:rFonts w:ascii="楷体" w:eastAsia="楷体" w:hAnsi="楷体" w:hint="eastAsia"/>
          <w:sz w:val="28"/>
        </w:rPr>
        <w:t>不可出现“去年”“上个月”等表述。</w:t>
      </w:r>
    </w:p>
    <w:p w:rsidR="009D0994" w:rsidRPr="00B01C79" w:rsidRDefault="009D0994" w:rsidP="009D0994">
      <w:pPr>
        <w:rPr>
          <w:rFonts w:ascii="楷体" w:eastAsia="楷体" w:hAnsi="楷体" w:hint="eastAsia"/>
          <w:b/>
          <w:sz w:val="28"/>
        </w:rPr>
      </w:pPr>
      <w:r w:rsidRPr="00B01C79">
        <w:rPr>
          <w:rFonts w:ascii="楷体" w:eastAsia="楷体" w:hAnsi="楷体" w:hint="eastAsia"/>
          <w:b/>
          <w:sz w:val="28"/>
        </w:rPr>
        <w:t>（1）学术报告、讲座</w:t>
      </w:r>
      <w:r w:rsidRPr="00B01C79">
        <w:rPr>
          <w:rFonts w:ascii="楷体" w:eastAsia="楷体" w:hAnsi="楷体" w:hint="eastAsia"/>
          <w:b/>
          <w:sz w:val="28"/>
        </w:rPr>
        <w:t>类范例（</w:t>
      </w:r>
      <w:r w:rsidR="00D81A24" w:rsidRPr="00B01C79">
        <w:rPr>
          <w:rFonts w:ascii="楷体" w:eastAsia="楷体" w:hAnsi="楷体" w:hint="eastAsia"/>
          <w:b/>
          <w:sz w:val="28"/>
        </w:rPr>
        <w:t>各学院提供</w:t>
      </w:r>
      <w:r w:rsidRPr="00B01C79">
        <w:rPr>
          <w:rFonts w:ascii="楷体" w:eastAsia="楷体" w:hAnsi="楷体" w:hint="eastAsia"/>
          <w:b/>
          <w:sz w:val="28"/>
        </w:rPr>
        <w:t>不超过</w:t>
      </w:r>
      <w:r w:rsidRPr="00B01C79">
        <w:rPr>
          <w:rFonts w:ascii="楷体" w:eastAsia="楷体" w:hAnsi="楷体"/>
          <w:b/>
          <w:sz w:val="28"/>
        </w:rPr>
        <w:t>10</w:t>
      </w:r>
      <w:r w:rsidRPr="00B01C79">
        <w:rPr>
          <w:rFonts w:ascii="楷体" w:eastAsia="楷体" w:hAnsi="楷体" w:hint="eastAsia"/>
          <w:b/>
          <w:sz w:val="28"/>
        </w:rPr>
        <w:t>条</w:t>
      </w:r>
      <w:r w:rsidR="00D81A24" w:rsidRPr="00B01C79">
        <w:rPr>
          <w:rFonts w:ascii="楷体" w:eastAsia="楷体" w:hAnsi="楷体" w:hint="eastAsia"/>
          <w:b/>
          <w:sz w:val="28"/>
        </w:rPr>
        <w:t>，不少于2条</w:t>
      </w:r>
      <w:r w:rsidRPr="00B01C79">
        <w:rPr>
          <w:rFonts w:ascii="楷体" w:eastAsia="楷体" w:hAnsi="楷体" w:hint="eastAsia"/>
          <w:b/>
          <w:sz w:val="28"/>
        </w:rPr>
        <w:t>）</w:t>
      </w:r>
    </w:p>
    <w:p w:rsidR="009D0994" w:rsidRPr="00B01C79" w:rsidRDefault="009D0994" w:rsidP="009D0994">
      <w:pPr>
        <w:rPr>
          <w:rFonts w:ascii="楷体" w:eastAsia="楷体" w:hAnsi="楷体" w:hint="eastAsia"/>
          <w:sz w:val="28"/>
        </w:rPr>
      </w:pPr>
      <w:r w:rsidRPr="00B01C79">
        <w:rPr>
          <w:rFonts w:ascii="楷体" w:eastAsia="楷体" w:hAnsi="楷体" w:hint="eastAsia"/>
          <w:b/>
          <w:sz w:val="28"/>
        </w:rPr>
        <w:t>“民事诉讼制度建构的实体与程序之维”讲座</w:t>
      </w:r>
      <w:r w:rsidRPr="00B01C79">
        <w:rPr>
          <w:rFonts w:ascii="楷体" w:eastAsia="楷体" w:hAnsi="楷体" w:hint="eastAsia"/>
          <w:sz w:val="28"/>
        </w:rPr>
        <w:t xml:space="preserve"> </w:t>
      </w:r>
      <w:r w:rsidRPr="00B01C79">
        <w:rPr>
          <w:rFonts w:ascii="楷体" w:eastAsia="楷体" w:hAnsi="楷体"/>
          <w:sz w:val="28"/>
        </w:rPr>
        <w:t xml:space="preserve">  </w:t>
      </w:r>
      <w:r w:rsidRPr="00B01C79">
        <w:rPr>
          <w:rFonts w:ascii="楷体" w:eastAsia="楷体" w:hAnsi="楷体" w:hint="eastAsia"/>
          <w:sz w:val="28"/>
        </w:rPr>
        <w:t>4月11日，清华大学法学院教授，博士研究生导师张卫平教授于文理楼 142，作“民事诉讼制度建构的实体与程序之维”学术讲座。讲座由文法学院院长王学栋教授主持，山东科技大学王次宝副教授、文康律师事务所裴吉科律诗、法学系教师、法学系本科生、研究生等一百五十余人聆听报告。</w:t>
      </w:r>
    </w:p>
    <w:p w:rsidR="009D0994" w:rsidRPr="00B01C79" w:rsidRDefault="009D0994" w:rsidP="009D0994">
      <w:pPr>
        <w:rPr>
          <w:rFonts w:ascii="楷体" w:eastAsia="楷体" w:hAnsi="楷体" w:hint="eastAsia"/>
          <w:b/>
          <w:sz w:val="28"/>
        </w:rPr>
      </w:pPr>
      <w:r w:rsidRPr="00B01C79">
        <w:rPr>
          <w:rFonts w:ascii="楷体" w:eastAsia="楷体" w:hAnsi="楷体" w:hint="eastAsia"/>
          <w:b/>
          <w:sz w:val="28"/>
        </w:rPr>
        <w:t>（2）论坛</w:t>
      </w:r>
      <w:r w:rsidRPr="00B01C79">
        <w:rPr>
          <w:rFonts w:ascii="楷体" w:eastAsia="楷体" w:hAnsi="楷体" w:hint="eastAsia"/>
          <w:b/>
          <w:sz w:val="28"/>
        </w:rPr>
        <w:t>类范例</w:t>
      </w:r>
      <w:r w:rsidRPr="00B01C79">
        <w:rPr>
          <w:rFonts w:ascii="楷体" w:eastAsia="楷体" w:hAnsi="楷体" w:hint="eastAsia"/>
          <w:b/>
          <w:sz w:val="28"/>
        </w:rPr>
        <w:t>（</w:t>
      </w:r>
      <w:r w:rsidR="00D81A24" w:rsidRPr="00B01C79">
        <w:rPr>
          <w:rFonts w:ascii="楷体" w:eastAsia="楷体" w:hAnsi="楷体" w:hint="eastAsia"/>
          <w:b/>
          <w:sz w:val="28"/>
        </w:rPr>
        <w:t>各学院提供</w:t>
      </w:r>
      <w:r w:rsidRPr="00B01C79">
        <w:rPr>
          <w:rFonts w:ascii="楷体" w:eastAsia="楷体" w:hAnsi="楷体" w:hint="eastAsia"/>
          <w:b/>
          <w:sz w:val="28"/>
        </w:rPr>
        <w:t>不超过</w:t>
      </w:r>
      <w:r w:rsidRPr="00B01C79">
        <w:rPr>
          <w:rFonts w:ascii="楷体" w:eastAsia="楷体" w:hAnsi="楷体"/>
          <w:b/>
          <w:sz w:val="28"/>
        </w:rPr>
        <w:t>5</w:t>
      </w:r>
      <w:r w:rsidRPr="00B01C79">
        <w:rPr>
          <w:rFonts w:ascii="楷体" w:eastAsia="楷体" w:hAnsi="楷体" w:hint="eastAsia"/>
          <w:b/>
          <w:sz w:val="28"/>
        </w:rPr>
        <w:t>条）</w:t>
      </w:r>
    </w:p>
    <w:p w:rsidR="009D0994" w:rsidRPr="00B01C79" w:rsidRDefault="009D0994" w:rsidP="009D0994">
      <w:pPr>
        <w:rPr>
          <w:rFonts w:ascii="楷体" w:eastAsia="楷体" w:hAnsi="楷体" w:hint="eastAsia"/>
          <w:sz w:val="28"/>
        </w:rPr>
      </w:pPr>
      <w:r w:rsidRPr="00B01C79">
        <w:rPr>
          <w:rFonts w:ascii="楷体" w:eastAsia="楷体" w:hAnsi="楷体" w:hint="eastAsia"/>
          <w:b/>
          <w:sz w:val="28"/>
        </w:rPr>
        <w:t>“新文科与外语学科发展高端论坛”</w:t>
      </w:r>
      <w:r w:rsidRPr="00B01C79">
        <w:rPr>
          <w:rFonts w:ascii="楷体" w:eastAsia="楷体" w:hAnsi="楷体" w:hint="eastAsia"/>
          <w:sz w:val="28"/>
        </w:rPr>
        <w:t xml:space="preserve"> </w:t>
      </w:r>
      <w:r w:rsidRPr="00B01C79">
        <w:rPr>
          <w:rFonts w:ascii="楷体" w:eastAsia="楷体" w:hAnsi="楷体"/>
          <w:sz w:val="28"/>
        </w:rPr>
        <w:t xml:space="preserve"> </w:t>
      </w:r>
      <w:r w:rsidRPr="00B01C79">
        <w:rPr>
          <w:rFonts w:ascii="楷体" w:eastAsia="楷体" w:hAnsi="楷体" w:hint="eastAsia"/>
          <w:sz w:val="28"/>
        </w:rPr>
        <w:t>12 月16-17日，由中国英汉语比较研究会外语学科发展研究专业委员会和中国石油大学（华东）外国语学院联合主办的“新文科与外语学科发展高端论坛”举行。8 位外语界知名专家应邀做大会主旨报告，为中国外语学科的提质增效 和卓越引领建言献策。全国高校 400 余名专家学者在线参会，40 多 位专家学者现场参会。</w:t>
      </w:r>
    </w:p>
    <w:p w:rsidR="009D0994" w:rsidRPr="00B01C79" w:rsidRDefault="009D0994" w:rsidP="009D0994">
      <w:pPr>
        <w:rPr>
          <w:rFonts w:ascii="楷体" w:eastAsia="楷体" w:hAnsi="楷体" w:hint="eastAsia"/>
          <w:b/>
          <w:sz w:val="28"/>
        </w:rPr>
      </w:pPr>
      <w:r w:rsidRPr="00B01C79">
        <w:rPr>
          <w:rFonts w:ascii="楷体" w:eastAsia="楷体" w:hAnsi="楷体" w:hint="eastAsia"/>
          <w:b/>
          <w:sz w:val="28"/>
        </w:rPr>
        <w:lastRenderedPageBreak/>
        <w:t>（3）研讨会</w:t>
      </w:r>
      <w:r w:rsidRPr="00B01C79">
        <w:rPr>
          <w:rFonts w:ascii="楷体" w:eastAsia="楷体" w:hAnsi="楷体" w:hint="eastAsia"/>
          <w:b/>
          <w:sz w:val="28"/>
        </w:rPr>
        <w:t>类范例</w:t>
      </w:r>
      <w:r w:rsidRPr="00B01C79">
        <w:rPr>
          <w:rFonts w:ascii="楷体" w:eastAsia="楷体" w:hAnsi="楷体" w:hint="eastAsia"/>
          <w:b/>
          <w:sz w:val="28"/>
        </w:rPr>
        <w:t>（</w:t>
      </w:r>
      <w:r w:rsidR="00D81A24" w:rsidRPr="00B01C79">
        <w:rPr>
          <w:rFonts w:ascii="楷体" w:eastAsia="楷体" w:hAnsi="楷体" w:hint="eastAsia"/>
          <w:b/>
          <w:sz w:val="28"/>
        </w:rPr>
        <w:t>各学院提供</w:t>
      </w:r>
      <w:r w:rsidRPr="00B01C79">
        <w:rPr>
          <w:rFonts w:ascii="楷体" w:eastAsia="楷体" w:hAnsi="楷体" w:hint="eastAsia"/>
          <w:b/>
          <w:sz w:val="28"/>
        </w:rPr>
        <w:t>不超过</w:t>
      </w:r>
      <w:r w:rsidRPr="00B01C79">
        <w:rPr>
          <w:rFonts w:ascii="楷体" w:eastAsia="楷体" w:hAnsi="楷体"/>
          <w:b/>
          <w:sz w:val="28"/>
        </w:rPr>
        <w:t>5</w:t>
      </w:r>
      <w:r w:rsidRPr="00B01C79">
        <w:rPr>
          <w:rFonts w:ascii="楷体" w:eastAsia="楷体" w:hAnsi="楷体" w:hint="eastAsia"/>
          <w:b/>
          <w:sz w:val="28"/>
        </w:rPr>
        <w:t>条）</w:t>
      </w:r>
    </w:p>
    <w:p w:rsidR="009D0994" w:rsidRPr="00B01C79" w:rsidRDefault="009D0994" w:rsidP="009D0994">
      <w:pPr>
        <w:rPr>
          <w:rFonts w:ascii="楷体" w:eastAsia="楷体" w:hAnsi="楷体" w:hint="eastAsia"/>
          <w:sz w:val="28"/>
        </w:rPr>
      </w:pPr>
      <w:r w:rsidRPr="00B01C79">
        <w:rPr>
          <w:rFonts w:ascii="楷体" w:eastAsia="楷体" w:hAnsi="楷体" w:hint="eastAsia"/>
          <w:b/>
          <w:sz w:val="28"/>
        </w:rPr>
        <w:t>思想政治教育研究会</w:t>
      </w:r>
      <w:r w:rsidRPr="00B01C79">
        <w:rPr>
          <w:rFonts w:ascii="楷体" w:eastAsia="楷体" w:hAnsi="楷体" w:hint="eastAsia"/>
          <w:b/>
          <w:sz w:val="28"/>
        </w:rPr>
        <w:t xml:space="preserve"> </w:t>
      </w:r>
      <w:r w:rsidRPr="00B01C79">
        <w:rPr>
          <w:rFonts w:ascii="楷体" w:eastAsia="楷体" w:hAnsi="楷体"/>
          <w:b/>
          <w:sz w:val="28"/>
        </w:rPr>
        <w:t xml:space="preserve"> </w:t>
      </w:r>
      <w:r w:rsidRPr="00B01C79">
        <w:rPr>
          <w:rFonts w:ascii="楷体" w:eastAsia="楷体" w:hAnsi="楷体" w:hint="eastAsia"/>
          <w:sz w:val="28"/>
        </w:rPr>
        <w:t>1</w:t>
      </w:r>
      <w:r w:rsidRPr="00B01C79">
        <w:rPr>
          <w:rFonts w:ascii="楷体" w:eastAsia="楷体" w:hAnsi="楷体"/>
          <w:sz w:val="28"/>
        </w:rPr>
        <w:t xml:space="preserve"> </w:t>
      </w:r>
      <w:r w:rsidRPr="00B01C79">
        <w:rPr>
          <w:rFonts w:ascii="楷体" w:eastAsia="楷体" w:hAnsi="楷体" w:hint="eastAsia"/>
          <w:sz w:val="28"/>
        </w:rPr>
        <w:t>月8日，学校举行思想政治教育研究会2020 年年会。会议以“学习贯彻十九届五中全会精神，科学谋划‘十四五’，推动学校高质量发展”为主题，总结交流 2020 年学校思想政治工作取得的成绩和经验，研讨如何深入学习宣传贯彻习近平新时代中国特色社会主义思想和党的十九届五中全会精神，科学谋划“十四五”，切实提升学校思想政治工作水平，推进学校高质量发展。</w:t>
      </w:r>
    </w:p>
    <w:p w:rsidR="009D0994" w:rsidRPr="00B01C79" w:rsidRDefault="009D0994">
      <w:pPr>
        <w:rPr>
          <w:rFonts w:ascii="楷体" w:eastAsia="楷体" w:hAnsi="楷体"/>
          <w:b/>
          <w:sz w:val="28"/>
        </w:rPr>
      </w:pPr>
      <w:r w:rsidRPr="00B01C79">
        <w:rPr>
          <w:rFonts w:ascii="楷体" w:eastAsia="楷体" w:hAnsi="楷体" w:hint="eastAsia"/>
          <w:b/>
          <w:sz w:val="28"/>
        </w:rPr>
        <w:t>（4）其他社科活动范例（</w:t>
      </w:r>
      <w:r w:rsidR="00D81A24" w:rsidRPr="00B01C79">
        <w:rPr>
          <w:rFonts w:ascii="楷体" w:eastAsia="楷体" w:hAnsi="楷体" w:hint="eastAsia"/>
          <w:b/>
          <w:sz w:val="28"/>
        </w:rPr>
        <w:t>各学院主办的与社科工作相关、对社科事业有较大影响的工作会议，会员（代表）大会、理事会（常务理事会）会议，省部级以上领导视察等活动。</w:t>
      </w:r>
      <w:r w:rsidR="00B01C79">
        <w:rPr>
          <w:rFonts w:ascii="楷体" w:eastAsia="楷体" w:hAnsi="楷体" w:hint="eastAsia"/>
          <w:b/>
          <w:sz w:val="28"/>
        </w:rPr>
        <w:t>各学院</w:t>
      </w:r>
      <w:r w:rsidRPr="00B01C79">
        <w:rPr>
          <w:rFonts w:ascii="楷体" w:eastAsia="楷体" w:hAnsi="楷体" w:hint="eastAsia"/>
          <w:b/>
          <w:sz w:val="28"/>
        </w:rPr>
        <w:t>不超过3</w:t>
      </w:r>
      <w:r w:rsidR="00B01C79">
        <w:rPr>
          <w:rFonts w:ascii="楷体" w:eastAsia="楷体" w:hAnsi="楷体" w:hint="eastAsia"/>
          <w:b/>
          <w:sz w:val="28"/>
        </w:rPr>
        <w:t>条</w:t>
      </w:r>
      <w:r w:rsidRPr="00B01C79">
        <w:rPr>
          <w:rFonts w:ascii="楷体" w:eastAsia="楷体" w:hAnsi="楷体" w:hint="eastAsia"/>
          <w:b/>
          <w:sz w:val="28"/>
        </w:rPr>
        <w:t>，每条字数控制在1</w:t>
      </w:r>
      <w:r w:rsidRPr="00B01C79">
        <w:rPr>
          <w:rFonts w:ascii="楷体" w:eastAsia="楷体" w:hAnsi="楷体"/>
          <w:b/>
          <w:sz w:val="28"/>
        </w:rPr>
        <w:t>00</w:t>
      </w:r>
      <w:r w:rsidRPr="00B01C79">
        <w:rPr>
          <w:rFonts w:ascii="楷体" w:eastAsia="楷体" w:hAnsi="楷体" w:hint="eastAsia"/>
          <w:b/>
          <w:sz w:val="28"/>
        </w:rPr>
        <w:t>字以内。）</w:t>
      </w:r>
    </w:p>
    <w:p w:rsidR="009D0994" w:rsidRPr="00B01C79" w:rsidRDefault="00D81A24">
      <w:pPr>
        <w:rPr>
          <w:rFonts w:ascii="楷体" w:eastAsia="楷体" w:hAnsi="楷体"/>
          <w:sz w:val="28"/>
        </w:rPr>
      </w:pPr>
      <w:r w:rsidRPr="00B01C79">
        <w:rPr>
          <w:rFonts w:ascii="楷体" w:eastAsia="楷体" w:hAnsi="楷体" w:hint="eastAsia"/>
          <w:b/>
          <w:sz w:val="28"/>
        </w:rPr>
        <w:t>人文社科学院调研</w:t>
      </w:r>
      <w:r w:rsidRPr="00B01C79">
        <w:rPr>
          <w:rFonts w:ascii="楷体" w:eastAsia="楷体" w:hAnsi="楷体"/>
          <w:b/>
          <w:sz w:val="28"/>
        </w:rPr>
        <w:t xml:space="preserve"> </w:t>
      </w:r>
      <w:r w:rsidRPr="00B01C79">
        <w:rPr>
          <w:rFonts w:ascii="楷体" w:eastAsia="楷体" w:hAnsi="楷体"/>
          <w:sz w:val="28"/>
        </w:rPr>
        <w:t xml:space="preserve">  11月1日校长助理周鹏带队进行人文社科学院实地走访、调研工作。就学科规划、人才队伍、科学研究、平台建设、管理机制等方面开展调研，各学院党委书记、院长、系主任、学科带头人及相关负责人参加了会议。</w:t>
      </w:r>
    </w:p>
    <w:p w:rsidR="00D81A24" w:rsidRPr="00B01C79" w:rsidRDefault="00D81A24">
      <w:pPr>
        <w:rPr>
          <w:rFonts w:ascii="楷体" w:eastAsia="楷体" w:hAnsi="楷体"/>
          <w:sz w:val="28"/>
        </w:rPr>
      </w:pPr>
    </w:p>
    <w:p w:rsidR="00D81A24" w:rsidRPr="00B01C79" w:rsidRDefault="00D81A24" w:rsidP="00D81A24">
      <w:pPr>
        <w:rPr>
          <w:rFonts w:ascii="楷体" w:eastAsia="楷体" w:hAnsi="楷体"/>
          <w:b/>
          <w:sz w:val="32"/>
        </w:rPr>
      </w:pPr>
      <w:r w:rsidRPr="00B01C79">
        <w:rPr>
          <w:rFonts w:ascii="楷体" w:eastAsia="楷体" w:hAnsi="楷体" w:hint="eastAsia"/>
          <w:b/>
          <w:sz w:val="32"/>
        </w:rPr>
        <w:t>二</w:t>
      </w:r>
      <w:r w:rsidRPr="00B01C79">
        <w:rPr>
          <w:rFonts w:ascii="楷体" w:eastAsia="楷体" w:hAnsi="楷体" w:hint="eastAsia"/>
          <w:b/>
          <w:sz w:val="32"/>
        </w:rPr>
        <w:t>、年度人物撰写范例</w:t>
      </w:r>
    </w:p>
    <w:p w:rsidR="00D81A24" w:rsidRPr="00B01C79" w:rsidRDefault="00D81A24" w:rsidP="00D81A24">
      <w:pPr>
        <w:rPr>
          <w:rFonts w:ascii="楷体" w:eastAsia="楷体" w:hAnsi="楷体"/>
          <w:sz w:val="28"/>
        </w:rPr>
      </w:pPr>
      <w:r w:rsidRPr="00B01C79">
        <w:rPr>
          <w:rFonts w:ascii="楷体" w:eastAsia="楷体" w:hAnsi="楷体" w:hint="eastAsia"/>
          <w:b/>
          <w:sz w:val="28"/>
        </w:rPr>
        <w:t>总体要求：</w:t>
      </w:r>
      <w:r w:rsidRPr="00B01C79">
        <w:rPr>
          <w:rFonts w:ascii="楷体" w:eastAsia="楷体" w:hAnsi="楷体" w:hint="eastAsia"/>
          <w:sz w:val="28"/>
        </w:rPr>
        <w:t>介绍</w:t>
      </w:r>
      <w:r w:rsidRPr="00B01C79">
        <w:rPr>
          <w:rFonts w:ascii="楷体" w:eastAsia="楷体" w:hAnsi="楷体"/>
          <w:sz w:val="28"/>
        </w:rPr>
        <w:t xml:space="preserve"> 2022 年度省内新入选长江学者、全国</w:t>
      </w:r>
      <w:r w:rsidRPr="00B01C79">
        <w:rPr>
          <w:rFonts w:ascii="楷体" w:eastAsia="楷体" w:hAnsi="楷体" w:hint="eastAsia"/>
          <w:sz w:val="28"/>
        </w:rPr>
        <w:t>宣传文化系统“四个一批”专家、入选《国家哲学社会科学成果文库》作者、泰山学者、省级以上人才工程、所著成果获省部级奖励（一等奖以上）、登上国际学术讲坛的社科人才情况。每条控制在</w:t>
      </w:r>
      <w:r w:rsidRPr="00B01C79">
        <w:rPr>
          <w:rFonts w:ascii="楷体" w:eastAsia="楷体" w:hAnsi="楷体"/>
          <w:sz w:val="28"/>
        </w:rPr>
        <w:t xml:space="preserve"> 600 字以内。体例如下：</w:t>
      </w:r>
      <w:r w:rsidRPr="00B01C79">
        <w:rPr>
          <w:rFonts w:ascii="楷体" w:eastAsia="楷体" w:hAnsi="楷体" w:hint="eastAsia"/>
          <w:sz w:val="28"/>
        </w:rPr>
        <w:t>姓名</w:t>
      </w:r>
      <w:r w:rsidRPr="00B01C79">
        <w:rPr>
          <w:rFonts w:ascii="楷体" w:eastAsia="楷体" w:hAnsi="楷体"/>
          <w:sz w:val="28"/>
        </w:rPr>
        <w:t xml:space="preserve"> 性别，出生年月，籍贯，工作单位职务，职称，</w:t>
      </w:r>
      <w:r w:rsidRPr="00B01C79">
        <w:rPr>
          <w:rFonts w:ascii="楷体" w:eastAsia="楷体" w:hAnsi="楷体" w:hint="eastAsia"/>
          <w:sz w:val="28"/>
        </w:rPr>
        <w:t>学位，是</w:t>
      </w:r>
      <w:r w:rsidRPr="00B01C79">
        <w:rPr>
          <w:rFonts w:ascii="楷体" w:eastAsia="楷体" w:hAnsi="楷体" w:hint="eastAsia"/>
          <w:sz w:val="28"/>
        </w:rPr>
        <w:lastRenderedPageBreak/>
        <w:t>否博硕导。近年来主要学术成就。近年来主要获得奖项，称号。主要社会兼职。</w:t>
      </w:r>
    </w:p>
    <w:p w:rsidR="00D81A24" w:rsidRPr="00B01C79" w:rsidRDefault="00B01C79">
      <w:pPr>
        <w:rPr>
          <w:rFonts w:ascii="楷体" w:eastAsia="楷体" w:hAnsi="楷体"/>
          <w:b/>
          <w:sz w:val="28"/>
        </w:rPr>
      </w:pPr>
      <w:r w:rsidRPr="00B01C79">
        <w:rPr>
          <w:rFonts w:ascii="楷体" w:eastAsia="楷体" w:hAnsi="楷体" w:hint="eastAsia"/>
          <w:b/>
          <w:sz w:val="28"/>
        </w:rPr>
        <w:t>范例：</w:t>
      </w:r>
    </w:p>
    <w:p w:rsidR="00B01C79" w:rsidRPr="00B01C79" w:rsidRDefault="00B01C79" w:rsidP="00B01C79">
      <w:pPr>
        <w:rPr>
          <w:rFonts w:ascii="楷体" w:eastAsia="楷体" w:hAnsi="楷体"/>
          <w:sz w:val="28"/>
        </w:rPr>
      </w:pPr>
      <w:r w:rsidRPr="00B01C79">
        <w:rPr>
          <w:rFonts w:ascii="楷体" w:eastAsia="楷体" w:hAnsi="楷体" w:hint="eastAsia"/>
          <w:sz w:val="28"/>
        </w:rPr>
        <w:t>白洋，</w:t>
      </w:r>
      <w:r w:rsidRPr="00B01C79">
        <w:rPr>
          <w:rFonts w:ascii="楷体" w:eastAsia="楷体" w:hAnsi="楷体"/>
          <w:sz w:val="28"/>
        </w:rPr>
        <w:t>1984年3月生，山西晋中人。博士毕业于南京航空航天大学经济管理学院，管理科学与工程专业。现为中国石油大学（华东）经济管理学院特任教授，博士生导师。长期从事能源安全管理与政策方向的研究工作。主持并完成国家自然科学基金青年基金（绩效评估：优）、面上项目（正结题）等课题5项，作为主要成员参与国家社科基金重大项目、国家自然科学基金重大项目等课题多项；出版学术专著1部，在国内外重要学术期刊发表科研论文20余篇，其中，以第一/通讯作者身份在Energy Economics、Energy Policy等领域内权威</w:t>
      </w:r>
      <w:r w:rsidRPr="00B01C79">
        <w:rPr>
          <w:rFonts w:ascii="楷体" w:eastAsia="楷体" w:hAnsi="楷体" w:hint="eastAsia"/>
          <w:sz w:val="28"/>
        </w:rPr>
        <w:t>期刊发表论文</w:t>
      </w:r>
      <w:r w:rsidRPr="00B01C79">
        <w:rPr>
          <w:rFonts w:ascii="楷体" w:eastAsia="楷体" w:hAnsi="楷体"/>
          <w:sz w:val="28"/>
        </w:rPr>
        <w:t>12篇（JCR 一区论文10篇，JCR二区论文2篇）；1篇决策咨询报告被教育部采纳, 刊发于《教育要情》，并被中办综合采用。研究成果获得教育部高等学校科学研究优秀成果奖二等奖、江苏省哲学社会科学优秀成果奖二等奖；申请人入选山东省泰山学者青年专家、江苏高校“青蓝工程”优秀青年骨干教师，并被学校聘为特任教授、光华学者拔尖人才岗。</w:t>
      </w:r>
      <w:r w:rsidRPr="00B01C79">
        <w:rPr>
          <w:rFonts w:ascii="楷体" w:eastAsia="楷体" w:hAnsi="楷体" w:hint="eastAsia"/>
          <w:sz w:val="28"/>
        </w:rPr>
        <w:t>申请人聚焦于石油供应安全重大现实问题，围绕石油供给风险的测度，石油危机经济影响机理及效应、供给中断应急策略等内容，开展创新性研究。提出了系统的供给风险分级体系和测度方法；构建了系统的石油储备运作策略量化研究框架。研究成果多次被权威期刊主编、斯坦福大学教授、国家杰青等学者正面引用。撰写的政策报告《我国天然气储备存在的问题、短板及对策建议》被教</w:t>
      </w:r>
      <w:r w:rsidRPr="00B01C79">
        <w:rPr>
          <w:rFonts w:ascii="楷体" w:eastAsia="楷体" w:hAnsi="楷体" w:hint="eastAsia"/>
          <w:sz w:val="28"/>
        </w:rPr>
        <w:lastRenderedPageBreak/>
        <w:t>育部采用</w:t>
      </w:r>
      <w:r w:rsidRPr="00B01C79">
        <w:rPr>
          <w:rFonts w:ascii="楷体" w:eastAsia="楷体" w:hAnsi="楷体"/>
          <w:sz w:val="28"/>
        </w:rPr>
        <w:t>, 刊发于《教育要情》，并被中办综合采用。</w:t>
      </w:r>
    </w:p>
    <w:p w:rsidR="00B01C79" w:rsidRDefault="00B01C79">
      <w:pPr>
        <w:rPr>
          <w:rFonts w:ascii="楷体" w:eastAsia="楷体" w:hAnsi="楷体"/>
          <w:sz w:val="28"/>
        </w:rPr>
      </w:pPr>
    </w:p>
    <w:p w:rsidR="00B01C79" w:rsidRPr="00A50581" w:rsidRDefault="00B01C79" w:rsidP="00A50581">
      <w:pPr>
        <w:rPr>
          <w:rFonts w:ascii="楷体" w:eastAsia="楷体" w:hAnsi="楷体" w:hint="eastAsia"/>
          <w:b/>
          <w:sz w:val="32"/>
          <w:szCs w:val="28"/>
        </w:rPr>
      </w:pPr>
      <w:r w:rsidRPr="00A50581">
        <w:rPr>
          <w:rFonts w:ascii="楷体" w:eastAsia="楷体" w:hAnsi="楷体" w:hint="eastAsia"/>
          <w:b/>
          <w:sz w:val="32"/>
          <w:szCs w:val="28"/>
        </w:rPr>
        <w:t>三、大事记</w:t>
      </w:r>
    </w:p>
    <w:p w:rsidR="00B01C79" w:rsidRPr="00A50581" w:rsidRDefault="00A50581" w:rsidP="00A50581">
      <w:pPr>
        <w:rPr>
          <w:rFonts w:ascii="楷体" w:eastAsia="楷体" w:hAnsi="楷体"/>
          <w:sz w:val="28"/>
          <w:szCs w:val="28"/>
        </w:rPr>
      </w:pPr>
      <w:r w:rsidRPr="00A50581">
        <w:rPr>
          <w:rFonts w:ascii="楷体" w:eastAsia="楷体" w:hAnsi="楷体" w:hint="eastAsia"/>
          <w:b/>
          <w:sz w:val="28"/>
          <w:szCs w:val="28"/>
        </w:rPr>
        <w:t>总体要求：</w:t>
      </w:r>
      <w:r w:rsidR="00B01C79" w:rsidRPr="00A50581">
        <w:rPr>
          <w:rFonts w:ascii="楷体" w:eastAsia="楷体" w:hAnsi="楷体"/>
          <w:sz w:val="28"/>
          <w:szCs w:val="28"/>
        </w:rPr>
        <w:t>介绍 2022 年度社科大事要闻。</w:t>
      </w:r>
      <w:r w:rsidRPr="00A50581">
        <w:rPr>
          <w:rFonts w:ascii="楷体" w:eastAsia="楷体" w:hAnsi="楷体" w:hint="eastAsia"/>
          <w:sz w:val="28"/>
          <w:szCs w:val="28"/>
        </w:rPr>
        <w:t>科研机构院系新建、调整；</w:t>
      </w:r>
      <w:r w:rsidR="00B01C79" w:rsidRPr="00A50581">
        <w:rPr>
          <w:rFonts w:ascii="楷体" w:eastAsia="楷体" w:hAnsi="楷体"/>
          <w:sz w:val="28"/>
          <w:szCs w:val="28"/>
        </w:rPr>
        <w:t>有重大社会影响的科研活动或成果发布；省以上领导参加</w:t>
      </w:r>
      <w:r w:rsidRPr="00A50581">
        <w:rPr>
          <w:rFonts w:ascii="楷体" w:eastAsia="楷体" w:hAnsi="楷体" w:hint="eastAsia"/>
          <w:sz w:val="28"/>
          <w:szCs w:val="28"/>
        </w:rPr>
        <w:t>学院的</w:t>
      </w:r>
      <w:r w:rsidR="00B01C79" w:rsidRPr="00A50581">
        <w:rPr>
          <w:rFonts w:ascii="楷体" w:eastAsia="楷体" w:hAnsi="楷体"/>
          <w:sz w:val="28"/>
          <w:szCs w:val="28"/>
        </w:rPr>
        <w:t>社会科学学术活动或视察社会科学工作；其他具有检索意义或存查价值的重要信息。只提供资料梗概和追踪线索，不展开叙述，每条控制在 150 字以内</w:t>
      </w:r>
      <w:r w:rsidRPr="00A50581">
        <w:rPr>
          <w:rFonts w:ascii="楷体" w:eastAsia="楷体" w:hAnsi="楷体" w:hint="eastAsia"/>
          <w:sz w:val="28"/>
          <w:szCs w:val="28"/>
        </w:rPr>
        <w:t>。</w:t>
      </w:r>
    </w:p>
    <w:p w:rsidR="00A50581" w:rsidRPr="00A50581" w:rsidRDefault="00A50581" w:rsidP="00A50581">
      <w:pPr>
        <w:rPr>
          <w:rFonts w:ascii="楷体" w:eastAsia="楷体" w:hAnsi="楷体"/>
          <w:b/>
          <w:sz w:val="28"/>
          <w:szCs w:val="28"/>
        </w:rPr>
      </w:pPr>
      <w:r w:rsidRPr="00A50581">
        <w:rPr>
          <w:rFonts w:ascii="楷体" w:eastAsia="楷体" w:hAnsi="楷体" w:hint="eastAsia"/>
          <w:b/>
          <w:sz w:val="28"/>
          <w:szCs w:val="28"/>
        </w:rPr>
        <w:t>范例：</w:t>
      </w:r>
    </w:p>
    <w:p w:rsidR="00A50581" w:rsidRDefault="00A50581" w:rsidP="00A50581">
      <w:pPr>
        <w:ind w:firstLineChars="200" w:firstLine="560"/>
        <w:rPr>
          <w:rFonts w:ascii="楷体" w:eastAsia="楷体" w:hAnsi="楷体"/>
          <w:sz w:val="28"/>
          <w:szCs w:val="28"/>
        </w:rPr>
      </w:pPr>
      <w:r w:rsidRPr="00392043">
        <w:rPr>
          <w:rFonts w:ascii="楷体" w:eastAsia="楷体" w:hAnsi="楷体"/>
          <w:sz w:val="28"/>
          <w:szCs w:val="28"/>
        </w:rPr>
        <w:t>1月10日由</w:t>
      </w:r>
      <w:r w:rsidRPr="00392043">
        <w:rPr>
          <w:rFonts w:ascii="楷体" w:eastAsia="楷体" w:hAnsi="楷体" w:hint="eastAsia"/>
          <w:sz w:val="28"/>
          <w:szCs w:val="28"/>
        </w:rPr>
        <w:t>中国石油大学（华东）</w:t>
      </w:r>
      <w:r w:rsidRPr="00392043">
        <w:rPr>
          <w:rFonts w:ascii="楷体" w:eastAsia="楷体" w:hAnsi="楷体"/>
          <w:sz w:val="28"/>
          <w:szCs w:val="28"/>
        </w:rPr>
        <w:t>外国语学院承办的2020“外研社杯”全国中学生外语素养大赛山东省决赛成功举办。鲁东赛区含青岛、潍坊、烟</w:t>
      </w:r>
      <w:bookmarkStart w:id="0" w:name="_GoBack"/>
      <w:bookmarkEnd w:id="0"/>
      <w:r w:rsidRPr="00392043">
        <w:rPr>
          <w:rFonts w:ascii="楷体" w:eastAsia="楷体" w:hAnsi="楷体"/>
          <w:sz w:val="28"/>
          <w:szCs w:val="28"/>
        </w:rPr>
        <w:t>台、威海、日照等五地的1200多名参赛选手和专家评委们齐聚中国石油大学，在</w:t>
      </w:r>
      <w:r w:rsidRPr="00392043">
        <w:rPr>
          <w:rFonts w:ascii="楷体" w:eastAsia="楷体" w:hAnsi="楷体" w:hint="eastAsia"/>
          <w:sz w:val="28"/>
          <w:szCs w:val="28"/>
        </w:rPr>
        <w:t>我校</w:t>
      </w:r>
      <w:r w:rsidRPr="00392043">
        <w:rPr>
          <w:rFonts w:ascii="楷体" w:eastAsia="楷体" w:hAnsi="楷体"/>
          <w:sz w:val="28"/>
          <w:szCs w:val="28"/>
        </w:rPr>
        <w:t>与外研社协同努力、严谨周密的组织下经过一天的紧张比赛，圆满完成决赛赛事。</w:t>
      </w:r>
    </w:p>
    <w:p w:rsidR="00A50581" w:rsidRDefault="00A50581" w:rsidP="00B01C79">
      <w:pPr>
        <w:rPr>
          <w:rFonts w:hint="eastAsia"/>
        </w:rPr>
      </w:pPr>
    </w:p>
    <w:p w:rsidR="009D0994" w:rsidRPr="00B01C79" w:rsidRDefault="009D0994">
      <w:pPr>
        <w:rPr>
          <w:rFonts w:ascii="楷体" w:eastAsia="楷体" w:hAnsi="楷体" w:hint="eastAsia"/>
          <w:sz w:val="28"/>
        </w:rPr>
      </w:pPr>
    </w:p>
    <w:sectPr w:rsidR="009D0994" w:rsidRPr="00B01C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DF" w:rsidRDefault="00DE1DDF" w:rsidP="009D0994">
      <w:r>
        <w:separator/>
      </w:r>
    </w:p>
  </w:endnote>
  <w:endnote w:type="continuationSeparator" w:id="0">
    <w:p w:rsidR="00DE1DDF" w:rsidRDefault="00DE1DDF" w:rsidP="009D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DF" w:rsidRDefault="00DE1DDF" w:rsidP="009D0994">
      <w:r>
        <w:separator/>
      </w:r>
    </w:p>
  </w:footnote>
  <w:footnote w:type="continuationSeparator" w:id="0">
    <w:p w:rsidR="00DE1DDF" w:rsidRDefault="00DE1DDF" w:rsidP="009D0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2C"/>
    <w:rsid w:val="00014B7A"/>
    <w:rsid w:val="002B28CE"/>
    <w:rsid w:val="0071452C"/>
    <w:rsid w:val="009D0994"/>
    <w:rsid w:val="00A50581"/>
    <w:rsid w:val="00B01C79"/>
    <w:rsid w:val="00D81A24"/>
    <w:rsid w:val="00DE1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EEF9"/>
  <w15:chartTrackingRefBased/>
  <w15:docId w15:val="{0B6926D2-397A-48A8-AFFC-59942B15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9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D0994"/>
    <w:rPr>
      <w:sz w:val="18"/>
      <w:szCs w:val="18"/>
    </w:rPr>
  </w:style>
  <w:style w:type="paragraph" w:styleId="a5">
    <w:name w:val="footer"/>
    <w:basedOn w:val="a"/>
    <w:link w:val="a6"/>
    <w:uiPriority w:val="99"/>
    <w:unhideWhenUsed/>
    <w:rsid w:val="009D0994"/>
    <w:pPr>
      <w:tabs>
        <w:tab w:val="center" w:pos="4153"/>
        <w:tab w:val="right" w:pos="8306"/>
      </w:tabs>
      <w:snapToGrid w:val="0"/>
      <w:jc w:val="left"/>
    </w:pPr>
    <w:rPr>
      <w:sz w:val="18"/>
      <w:szCs w:val="18"/>
    </w:rPr>
  </w:style>
  <w:style w:type="character" w:customStyle="1" w:styleId="a6">
    <w:name w:val="页脚 字符"/>
    <w:basedOn w:val="a0"/>
    <w:link w:val="a5"/>
    <w:uiPriority w:val="99"/>
    <w:rsid w:val="009D0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2023-03-30T08:36:00Z</dcterms:created>
  <dcterms:modified xsi:type="dcterms:W3CDTF">2023-03-30T09:10:00Z</dcterms:modified>
</cp:coreProperties>
</file>